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B7EA4" w14:textId="3065D766" w:rsidR="00713347" w:rsidRPr="00207E41" w:rsidRDefault="00F40965" w:rsidP="00A94A30">
      <w:pPr>
        <w:bidi/>
        <w:spacing w:before="0"/>
        <w:jc w:val="center"/>
        <w:rPr>
          <w:rFonts w:ascii="IRLotus" w:hAnsi="IRLotus" w:cs="IRLotus"/>
          <w:b/>
          <w:bCs/>
          <w:sz w:val="30"/>
          <w:szCs w:val="30"/>
          <w:rtl/>
        </w:rPr>
      </w:pPr>
      <w:r w:rsidRPr="00207E41">
        <w:rPr>
          <w:rFonts w:ascii="IRLotus" w:hAnsi="IRLotus" w:cs="IRLotus"/>
          <w:b/>
          <w:bCs/>
          <w:sz w:val="30"/>
          <w:szCs w:val="30"/>
          <w:rtl/>
        </w:rPr>
        <w:t xml:space="preserve">طلاق، </w:t>
      </w:r>
      <w:r w:rsidR="00713347" w:rsidRPr="00207E41">
        <w:rPr>
          <w:rFonts w:ascii="IRLotus" w:hAnsi="IRLotus" w:cs="IRLotus"/>
          <w:b/>
          <w:bCs/>
          <w:sz w:val="30"/>
          <w:szCs w:val="30"/>
          <w:rtl/>
        </w:rPr>
        <w:t>تجربه تلخ محرومیت و جدایی یا پنجره ای به سوی رهایی</w:t>
      </w:r>
    </w:p>
    <w:p w14:paraId="60672FC6" w14:textId="310F2489" w:rsidR="00191959" w:rsidRDefault="00F40965" w:rsidP="00A94A30">
      <w:pPr>
        <w:bidi/>
        <w:spacing w:before="0"/>
        <w:jc w:val="center"/>
        <w:rPr>
          <w:rFonts w:ascii="IRLotus" w:hAnsi="IRLotus" w:cs="IRLotus"/>
          <w:b/>
          <w:bCs/>
          <w:sz w:val="30"/>
          <w:szCs w:val="30"/>
          <w:rtl/>
        </w:rPr>
      </w:pPr>
      <w:r w:rsidRPr="00207E41">
        <w:rPr>
          <w:rFonts w:ascii="IRLotus" w:hAnsi="IRLotus" w:cs="IRLotus" w:hint="cs"/>
          <w:b/>
          <w:bCs/>
          <w:sz w:val="30"/>
          <w:szCs w:val="30"/>
          <w:rtl/>
        </w:rPr>
        <w:t>(</w:t>
      </w:r>
      <w:r w:rsidR="00713347" w:rsidRPr="00207E41">
        <w:rPr>
          <w:rFonts w:ascii="IRLotus" w:hAnsi="IRLotus" w:cs="IRLotus"/>
          <w:b/>
          <w:bCs/>
          <w:sz w:val="30"/>
          <w:szCs w:val="30"/>
          <w:rtl/>
        </w:rPr>
        <w:t>تحل</w:t>
      </w:r>
      <w:r w:rsidR="00713347" w:rsidRPr="00207E41">
        <w:rPr>
          <w:rFonts w:ascii="IRLotus" w:hAnsi="IRLotus" w:cs="IRLotus" w:hint="cs"/>
          <w:b/>
          <w:bCs/>
          <w:sz w:val="30"/>
          <w:szCs w:val="30"/>
          <w:rtl/>
        </w:rPr>
        <w:t>ی</w:t>
      </w:r>
      <w:r w:rsidR="00713347" w:rsidRPr="00207E41">
        <w:rPr>
          <w:rFonts w:ascii="IRLotus" w:hAnsi="IRLotus" w:cs="IRLotus" w:hint="eastAsia"/>
          <w:b/>
          <w:bCs/>
          <w:sz w:val="30"/>
          <w:szCs w:val="30"/>
          <w:rtl/>
        </w:rPr>
        <w:t>ل</w:t>
      </w:r>
      <w:r w:rsidR="00713347" w:rsidRPr="00207E41">
        <w:rPr>
          <w:rFonts w:ascii="IRLotus" w:hAnsi="IRLotus" w:cs="IRLotus"/>
          <w:b/>
          <w:bCs/>
          <w:sz w:val="30"/>
          <w:szCs w:val="30"/>
          <w:rtl/>
        </w:rPr>
        <w:t xml:space="preserve"> تجارب ز</w:t>
      </w:r>
      <w:r w:rsidR="00713347" w:rsidRPr="00207E41">
        <w:rPr>
          <w:rFonts w:ascii="IRLotus" w:hAnsi="IRLotus" w:cs="IRLotus" w:hint="cs"/>
          <w:b/>
          <w:bCs/>
          <w:sz w:val="30"/>
          <w:szCs w:val="30"/>
          <w:rtl/>
        </w:rPr>
        <w:t>ی</w:t>
      </w:r>
      <w:r w:rsidR="00713347" w:rsidRPr="00207E41">
        <w:rPr>
          <w:rFonts w:ascii="IRLotus" w:hAnsi="IRLotus" w:cs="IRLotus" w:hint="eastAsia"/>
          <w:b/>
          <w:bCs/>
          <w:sz w:val="30"/>
          <w:szCs w:val="30"/>
          <w:rtl/>
        </w:rPr>
        <w:t>سته</w:t>
      </w:r>
      <w:r w:rsidR="00713347" w:rsidRPr="00207E41">
        <w:rPr>
          <w:rFonts w:ascii="IRLotus" w:hAnsi="IRLotus" w:cs="IRLotus"/>
          <w:b/>
          <w:bCs/>
          <w:sz w:val="30"/>
          <w:szCs w:val="30"/>
          <w:rtl/>
        </w:rPr>
        <w:t xml:space="preserve"> </w:t>
      </w:r>
      <w:r w:rsidRPr="00207E41">
        <w:rPr>
          <w:rFonts w:ascii="IRLotus" w:hAnsi="IRLotus" w:cs="IRLotus"/>
          <w:b/>
          <w:bCs/>
          <w:sz w:val="30"/>
          <w:szCs w:val="30"/>
          <w:rtl/>
        </w:rPr>
        <w:t>زنان مطلقه شهر رشت نسبت به طلا</w:t>
      </w:r>
      <w:r w:rsidRPr="00207E41">
        <w:rPr>
          <w:rFonts w:ascii="IRLotus" w:hAnsi="IRLotus" w:cs="IRLotus" w:hint="cs"/>
          <w:b/>
          <w:bCs/>
          <w:sz w:val="30"/>
          <w:szCs w:val="30"/>
          <w:rtl/>
        </w:rPr>
        <w:t>ق)</w:t>
      </w:r>
    </w:p>
    <w:p w14:paraId="2D50D6D6" w14:textId="77777777" w:rsidR="009D7617" w:rsidRDefault="009D7617" w:rsidP="009D7617">
      <w:pPr>
        <w:tabs>
          <w:tab w:val="left" w:pos="7332"/>
          <w:tab w:val="right" w:pos="9027"/>
        </w:tabs>
        <w:bidi/>
        <w:spacing w:before="0"/>
        <w:rPr>
          <w:rFonts w:cs="B Lotus"/>
          <w:b/>
          <w:bCs/>
          <w:szCs w:val="24"/>
          <w:rtl/>
          <w:lang w:bidi="fa-IR"/>
        </w:rPr>
      </w:pPr>
      <w:r w:rsidRPr="005415AB">
        <w:rPr>
          <w:rFonts w:cs="B Lotus" w:hint="cs"/>
          <w:b/>
          <w:bCs/>
          <w:szCs w:val="24"/>
          <w:rtl/>
          <w:lang w:bidi="fa-IR"/>
        </w:rPr>
        <w:t>نسرین</w:t>
      </w:r>
      <w:bookmarkStart w:id="0" w:name="_GoBack"/>
      <w:bookmarkEnd w:id="0"/>
      <w:r w:rsidRPr="005415AB">
        <w:rPr>
          <w:rFonts w:cs="B Lotus" w:hint="cs"/>
          <w:b/>
          <w:bCs/>
          <w:szCs w:val="24"/>
          <w:rtl/>
          <w:lang w:bidi="fa-IR"/>
        </w:rPr>
        <w:t xml:space="preserve"> محمدزاده</w:t>
      </w:r>
      <w:r w:rsidRPr="009D7617">
        <w:rPr>
          <w:rFonts w:cs="B Lotus"/>
          <w:b/>
          <w:bCs/>
          <w:szCs w:val="24"/>
          <w:rtl/>
          <w:lang w:bidi="fa-IR"/>
        </w:rPr>
        <w:footnoteReference w:id="1"/>
      </w:r>
    </w:p>
    <w:p w14:paraId="754749F7" w14:textId="114E9102" w:rsidR="009D7617" w:rsidRPr="005415AB" w:rsidRDefault="009D7617" w:rsidP="009D7617">
      <w:pPr>
        <w:bidi/>
        <w:spacing w:before="0"/>
        <w:rPr>
          <w:rFonts w:cs="B Lotus"/>
          <w:b/>
          <w:bCs/>
          <w:szCs w:val="24"/>
          <w:lang w:bidi="fa-IR"/>
        </w:rPr>
      </w:pPr>
      <w:r w:rsidRPr="005415AB">
        <w:rPr>
          <w:rFonts w:cs="B Lotus" w:hint="cs"/>
          <w:b/>
          <w:bCs/>
          <w:szCs w:val="24"/>
          <w:rtl/>
          <w:lang w:bidi="fa-IR"/>
        </w:rPr>
        <w:t>رضا معصومی راد</w:t>
      </w:r>
      <w:r w:rsidRPr="005415AB">
        <w:rPr>
          <w:szCs w:val="24"/>
          <w:rtl/>
          <w:lang w:bidi="fa-IR"/>
        </w:rPr>
        <w:footnoteReference w:id="2"/>
      </w:r>
    </w:p>
    <w:p w14:paraId="16BB0E69" w14:textId="57A74DF2" w:rsidR="009D7617" w:rsidRPr="00207E41" w:rsidRDefault="009D7617" w:rsidP="009D7617">
      <w:pPr>
        <w:tabs>
          <w:tab w:val="left" w:pos="7332"/>
          <w:tab w:val="right" w:pos="9027"/>
        </w:tabs>
        <w:bidi/>
        <w:spacing w:before="0"/>
        <w:jc w:val="left"/>
        <w:rPr>
          <w:rFonts w:ascii="IRLotus" w:hAnsi="IRLotus" w:cs="IRLotus"/>
          <w:b/>
          <w:bCs/>
          <w:sz w:val="30"/>
          <w:szCs w:val="30"/>
          <w:rtl/>
        </w:rPr>
      </w:pPr>
      <w:r>
        <w:rPr>
          <w:rFonts w:cs="B Lotus"/>
          <w:b/>
          <w:bCs/>
          <w:szCs w:val="24"/>
          <w:rtl/>
          <w:lang w:bidi="fa-IR"/>
        </w:rPr>
        <w:tab/>
      </w:r>
      <w:r>
        <w:rPr>
          <w:rFonts w:cs="B Lotus"/>
          <w:b/>
          <w:bCs/>
          <w:szCs w:val="24"/>
          <w:rtl/>
          <w:lang w:bidi="fa-IR"/>
        </w:rPr>
        <w:tab/>
      </w:r>
      <w:r w:rsidRPr="005415AB">
        <w:rPr>
          <w:rFonts w:cs="B Lotus" w:hint="cs"/>
          <w:b/>
          <w:bCs/>
          <w:szCs w:val="24"/>
          <w:rtl/>
          <w:lang w:bidi="fa-IR"/>
        </w:rPr>
        <w:t>هدی حلاج زاده</w:t>
      </w:r>
      <w:r w:rsidRPr="005415AB">
        <w:rPr>
          <w:szCs w:val="24"/>
          <w:rtl/>
        </w:rPr>
        <w:footnoteReference w:id="3"/>
      </w:r>
      <w:r w:rsidRPr="005415AB">
        <w:rPr>
          <w:rFonts w:cs="B Lotus"/>
          <w:b/>
          <w:bCs/>
          <w:szCs w:val="24"/>
          <w:rtl/>
          <w:lang w:bidi="fa-IR"/>
        </w:rPr>
        <w:br/>
      </w:r>
    </w:p>
    <w:p w14:paraId="052FA367" w14:textId="247D2E5F" w:rsidR="00892F88" w:rsidRPr="00207E41" w:rsidRDefault="009C5ABA" w:rsidP="00A94A30">
      <w:pPr>
        <w:bidi/>
        <w:spacing w:before="0"/>
        <w:rPr>
          <w:rFonts w:cs="B Lotus"/>
          <w:b/>
          <w:bCs/>
          <w:sz w:val="8"/>
          <w:szCs w:val="8"/>
        </w:rPr>
      </w:pPr>
      <w:r w:rsidRPr="00207E41">
        <w:rPr>
          <w:rFonts w:cs="B Lotus"/>
          <w:b/>
          <w:bCs/>
          <w:sz w:val="8"/>
          <w:szCs w:val="8"/>
        </w:rPr>
        <w:t xml:space="preserve">  </w:t>
      </w:r>
    </w:p>
    <w:p w14:paraId="49987F67" w14:textId="77777777" w:rsidR="009820DD" w:rsidRPr="00207E41" w:rsidRDefault="009820DD" w:rsidP="00A94A30">
      <w:pPr>
        <w:bidi/>
        <w:spacing w:before="0"/>
        <w:jc w:val="left"/>
        <w:rPr>
          <w:rFonts w:eastAsia="Calibri" w:cs="B Mitra"/>
          <w:b/>
          <w:bCs/>
          <w:sz w:val="28"/>
          <w:rtl/>
          <w:lang w:bidi="fa-IR"/>
        </w:rPr>
      </w:pPr>
      <w:r w:rsidRPr="00207E41">
        <w:rPr>
          <w:rFonts w:eastAsia="Calibri" w:cs="B Mitra"/>
          <w:b/>
          <w:bCs/>
          <w:sz w:val="28"/>
          <w:rtl/>
          <w:lang w:bidi="fa-IR"/>
        </w:rPr>
        <w:t>چکیده</w:t>
      </w:r>
    </w:p>
    <w:p w14:paraId="7A5C6CEE" w14:textId="75C0D819" w:rsidR="009820DD" w:rsidRPr="00207E41" w:rsidRDefault="009820DD" w:rsidP="00A94A30">
      <w:pPr>
        <w:bidi/>
        <w:spacing w:before="0"/>
        <w:jc w:val="both"/>
        <w:rPr>
          <w:rFonts w:ascii="IRLotus" w:eastAsia="Calibri" w:hAnsi="IRLotus" w:cs="IRLotus"/>
          <w:sz w:val="22"/>
          <w:szCs w:val="22"/>
        </w:rPr>
      </w:pPr>
      <w:r w:rsidRPr="00207E41">
        <w:rPr>
          <w:rFonts w:ascii="IRLotus" w:eastAsia="Calibri" w:hAnsi="IRLotus" w:cs="IRLotus"/>
          <w:sz w:val="22"/>
          <w:szCs w:val="22"/>
          <w:rtl/>
        </w:rPr>
        <w:t>طلاق پدیده‌ای اجتماعی و چندبعدی است که تحت تأثیر عوامل فرهنگی، اقتصادی و روان‌شناختی قرار دارد و در شهر رشت، به‌دلیل تنوع قومی و فرهنگی، از اهمیت ویژه‌ای برخوردار است. این پژوهش با هدف بررسی تجارب زیسته زنان مطلقه و شناسایی عوامل زمینه‌ساز، علل و پیامدهای طلاق انجام شد. مطالعه حاضر با رویکرد کیفی و مبتنی بر نظریه داده‌بنیاد صورت گرفت. داده‌ها از طریق مصاحبه‌های عمیق نیمه‌ساختاریافته با ۲۰ زن مطلقه گردآوری و با استفاده از نمونه‌گیری هدفمند و روش گلوله‌برفی تا دستیابی به اشباع نظری ادامه یافت. تحلیل داده‌ها بر اساس کدگذاری باز، محوری و انتخابی انجام شد.</w:t>
      </w:r>
      <w:r w:rsidRPr="00207E41">
        <w:rPr>
          <w:rFonts w:ascii="IRLotus" w:eastAsia="Calibri" w:hAnsi="IRLotus" w:cs="IRLotus"/>
          <w:sz w:val="22"/>
          <w:szCs w:val="22"/>
          <w:rtl/>
          <w:lang w:bidi="fa-IR"/>
        </w:rPr>
        <w:t xml:space="preserve"> </w:t>
      </w:r>
      <w:r w:rsidRPr="00207E41">
        <w:rPr>
          <w:rFonts w:ascii="IRLotus" w:eastAsia="Calibri" w:hAnsi="IRLotus" w:cs="IRLotus"/>
          <w:sz w:val="22"/>
          <w:szCs w:val="22"/>
          <w:rtl/>
        </w:rPr>
        <w:t xml:space="preserve">یافته‌ها نشان داد شرایط زمینه‌ای مانند تفاوت‌های فرهنگی، ضعف اقتصادی، سن پایین ازدواج و شناخت ناکافی پیش از ازدواج، بستر تعارضات زناشویی را فراهم کرده‌اند، در حالی که عوامل علی همچون خشونت خانگی، اعتیاد، مشکلات جنسی و خیانت به‌طور مستقیم به طلاق منجر شده‌اند. همچنین، دخالت‌های خانوادگی موجب تشدید فرآیند طلاق و در مقابل، تحول ارزش‌های اجتماعی و حمایت خانواده سبب افزایش پذیرش آن شده است. </w:t>
      </w:r>
      <w:r w:rsidR="005766D5" w:rsidRPr="005766D5">
        <w:rPr>
          <w:rFonts w:ascii="IRLotus" w:eastAsia="Calibri" w:hAnsi="IRLotus" w:cs="IRLotus"/>
          <w:sz w:val="22"/>
          <w:szCs w:val="22"/>
          <w:rtl/>
        </w:rPr>
        <w:t>طلاق آسان‌تر</w:t>
      </w:r>
      <w:r w:rsidR="005766D5" w:rsidRPr="005766D5">
        <w:rPr>
          <w:rFonts w:ascii="IRLotus" w:eastAsia="Calibri" w:hAnsi="IRLotus" w:cs="IRLotus" w:hint="cs"/>
          <w:sz w:val="22"/>
          <w:szCs w:val="22"/>
          <w:rtl/>
        </w:rPr>
        <w:t xml:space="preserve"> </w:t>
      </w:r>
      <w:r w:rsidR="005766D5" w:rsidRPr="005766D5">
        <w:rPr>
          <w:rFonts w:ascii="IRLotus" w:eastAsia="Calibri" w:hAnsi="IRLotus" w:cs="IRLotus"/>
          <w:sz w:val="22"/>
          <w:szCs w:val="22"/>
          <w:rtl/>
        </w:rPr>
        <w:t xml:space="preserve">به‌عنوان نتیجه ترکیبی از تغییر نگرش‌های اجتماعی، نامتناسب بودن انتظارات در ازدواج و رویکردهای جدید نسبت به طلاق است. این عوامل به کاهش ننگ اجتماعی طلاق و افزایش پذیرش آن در جامعه منجر </w:t>
      </w:r>
      <w:r w:rsidR="005766D5">
        <w:rPr>
          <w:rFonts w:ascii="IRLotus" w:eastAsia="Calibri" w:hAnsi="IRLotus" w:cs="IRLotus" w:hint="cs"/>
          <w:sz w:val="22"/>
          <w:szCs w:val="22"/>
          <w:rtl/>
        </w:rPr>
        <w:t>می</w:t>
      </w:r>
      <w:r w:rsidR="005766D5">
        <w:rPr>
          <w:rFonts w:ascii="IRLotus" w:eastAsia="Calibri" w:hAnsi="IRLotus" w:cs="IRLotus"/>
          <w:sz w:val="22"/>
          <w:szCs w:val="22"/>
          <w:rtl/>
        </w:rPr>
        <w:softHyphen/>
      </w:r>
      <w:r w:rsidR="005766D5">
        <w:rPr>
          <w:rFonts w:ascii="IRLotus" w:eastAsia="Calibri" w:hAnsi="IRLotus" w:cs="IRLotus" w:hint="cs"/>
          <w:sz w:val="22"/>
          <w:szCs w:val="22"/>
          <w:rtl/>
        </w:rPr>
        <w:t>شوند</w:t>
      </w:r>
      <w:r w:rsidR="005766D5" w:rsidRPr="005766D5">
        <w:rPr>
          <w:rFonts w:ascii="IRLotus" w:eastAsia="Calibri" w:hAnsi="IRLotus" w:cs="IRLotus"/>
          <w:sz w:val="22"/>
          <w:szCs w:val="22"/>
          <w:rtl/>
        </w:rPr>
        <w:t xml:space="preserve">. تغییر ارزش‌های اجتماعی، مانند افزایش پذیرش طلاق توافقی و کاهش ننگ اجتماعی مرتبط با آن، به زنان این امکان را </w:t>
      </w:r>
      <w:r w:rsidR="005766D5">
        <w:rPr>
          <w:rFonts w:ascii="IRLotus" w:eastAsia="Calibri" w:hAnsi="IRLotus" w:cs="IRLotus" w:hint="cs"/>
          <w:sz w:val="22"/>
          <w:szCs w:val="22"/>
          <w:rtl/>
        </w:rPr>
        <w:t>می</w:t>
      </w:r>
      <w:r w:rsidR="005766D5">
        <w:rPr>
          <w:rFonts w:ascii="IRLotus" w:eastAsia="Calibri" w:hAnsi="IRLotus" w:cs="IRLotus"/>
          <w:sz w:val="22"/>
          <w:szCs w:val="22"/>
          <w:rtl/>
        </w:rPr>
        <w:softHyphen/>
      </w:r>
      <w:r w:rsidR="005766D5">
        <w:rPr>
          <w:rFonts w:ascii="IRLotus" w:eastAsia="Calibri" w:hAnsi="IRLotus" w:cs="IRLotus" w:hint="cs"/>
          <w:sz w:val="22"/>
          <w:szCs w:val="22"/>
          <w:rtl/>
        </w:rPr>
        <w:t>دهد</w:t>
      </w:r>
      <w:r w:rsidR="005766D5" w:rsidRPr="005766D5">
        <w:rPr>
          <w:rFonts w:ascii="IRLotus" w:eastAsia="Calibri" w:hAnsi="IRLotus" w:cs="IRLotus"/>
          <w:sz w:val="22"/>
          <w:szCs w:val="22"/>
          <w:rtl/>
        </w:rPr>
        <w:t xml:space="preserve"> تا طلاق را به‌عنوان یک راه‌حل قابل‌قبول در نظر بگیرند.</w:t>
      </w:r>
      <w:r w:rsidR="005766D5">
        <w:rPr>
          <w:rFonts w:ascii="IRLotus" w:eastAsia="Calibri" w:hAnsi="IRLotus" w:cs="IRLotus" w:hint="cs"/>
          <w:sz w:val="22"/>
          <w:szCs w:val="22"/>
          <w:rtl/>
        </w:rPr>
        <w:t xml:space="preserve"> برخی از</w:t>
      </w:r>
      <w:r w:rsidR="005766D5" w:rsidRPr="005766D5">
        <w:rPr>
          <w:rFonts w:ascii="IRLotus" w:eastAsia="Calibri" w:hAnsi="IRLotus" w:cs="IRLotus"/>
          <w:sz w:val="22"/>
          <w:szCs w:val="22"/>
          <w:rtl/>
        </w:rPr>
        <w:t xml:space="preserve"> </w:t>
      </w:r>
      <w:r w:rsidR="005766D5">
        <w:rPr>
          <w:rFonts w:ascii="IRLotus" w:eastAsia="Calibri" w:hAnsi="IRLotus" w:cs="IRLotus"/>
          <w:sz w:val="22"/>
          <w:szCs w:val="22"/>
          <w:rtl/>
        </w:rPr>
        <w:t>زنان شاغل و فاقد</w:t>
      </w:r>
      <w:r w:rsidR="005766D5">
        <w:rPr>
          <w:rFonts w:ascii="IRLotus" w:eastAsia="Calibri" w:hAnsi="IRLotus" w:cs="IRLotus" w:hint="cs"/>
          <w:sz w:val="22"/>
          <w:szCs w:val="22"/>
          <w:rtl/>
        </w:rPr>
        <w:t xml:space="preserve"> </w:t>
      </w:r>
      <w:r w:rsidR="005766D5">
        <w:rPr>
          <w:rFonts w:ascii="IRLotus" w:eastAsia="Calibri" w:hAnsi="IRLotus" w:cs="IRLotus"/>
          <w:sz w:val="22"/>
          <w:szCs w:val="22"/>
          <w:rtl/>
        </w:rPr>
        <w:t>فرزند</w:t>
      </w:r>
      <w:r w:rsidR="005766D5">
        <w:rPr>
          <w:rFonts w:ascii="IRLotus" w:eastAsia="Calibri" w:hAnsi="IRLotus" w:cs="IRLotus" w:hint="cs"/>
          <w:sz w:val="22"/>
          <w:szCs w:val="22"/>
          <w:rtl/>
        </w:rPr>
        <w:t xml:space="preserve"> طلاق را </w:t>
      </w:r>
      <w:r w:rsidRPr="00207E41">
        <w:rPr>
          <w:rFonts w:ascii="IRLotus" w:eastAsia="Calibri" w:hAnsi="IRLotus" w:cs="IRLotus"/>
          <w:sz w:val="22"/>
          <w:szCs w:val="22"/>
          <w:rtl/>
        </w:rPr>
        <w:t xml:space="preserve">به‌عنوان فرصتی برای استقلال و بازتعریف زندگی تلقی </w:t>
      </w:r>
      <w:r w:rsidR="005766D5">
        <w:rPr>
          <w:rFonts w:ascii="IRLotus" w:eastAsia="Calibri" w:hAnsi="IRLotus" w:cs="IRLotus" w:hint="cs"/>
          <w:sz w:val="22"/>
          <w:szCs w:val="22"/>
          <w:rtl/>
        </w:rPr>
        <w:t>می</w:t>
      </w:r>
      <w:r w:rsidR="005766D5">
        <w:rPr>
          <w:rFonts w:ascii="IRLotus" w:eastAsia="Calibri" w:hAnsi="IRLotus" w:cs="IRLotus"/>
          <w:sz w:val="22"/>
          <w:szCs w:val="22"/>
          <w:rtl/>
        </w:rPr>
        <w:softHyphen/>
      </w:r>
      <w:r w:rsidR="005766D5">
        <w:rPr>
          <w:rFonts w:ascii="IRLotus" w:eastAsia="Calibri" w:hAnsi="IRLotus" w:cs="IRLotus" w:hint="cs"/>
          <w:sz w:val="22"/>
          <w:szCs w:val="22"/>
          <w:rtl/>
        </w:rPr>
        <w:t>کنند</w:t>
      </w:r>
      <w:r w:rsidRPr="00207E41">
        <w:rPr>
          <w:rFonts w:ascii="IRLotus" w:eastAsia="Calibri" w:hAnsi="IRLotus" w:cs="IRLotus"/>
          <w:sz w:val="22"/>
          <w:szCs w:val="22"/>
          <w:rtl/>
        </w:rPr>
        <w:t xml:space="preserve">. </w:t>
      </w:r>
    </w:p>
    <w:p w14:paraId="46CBE77D" w14:textId="7ED095E5" w:rsidR="009820DD" w:rsidRPr="00207E41" w:rsidRDefault="009820DD" w:rsidP="00A94A30">
      <w:pPr>
        <w:bidi/>
        <w:spacing w:before="0"/>
        <w:jc w:val="both"/>
        <w:rPr>
          <w:rFonts w:ascii="IRLotus" w:eastAsia="Calibri" w:hAnsi="IRLotus" w:cs="IRLotus"/>
          <w:b/>
          <w:bCs/>
          <w:szCs w:val="24"/>
          <w:rtl/>
        </w:rPr>
      </w:pPr>
      <w:r w:rsidRPr="00207E41">
        <w:rPr>
          <w:rFonts w:ascii="IRLotus" w:eastAsia="Calibri" w:hAnsi="IRLotus" w:cs="IRLotus"/>
          <w:b/>
          <w:bCs/>
          <w:szCs w:val="24"/>
          <w:rtl/>
        </w:rPr>
        <w:t>کلیدواژه‌ها: طلاق</w:t>
      </w:r>
      <w:r w:rsidRPr="00207E41">
        <w:rPr>
          <w:rFonts w:ascii="IRLotus" w:eastAsia="Calibri" w:hAnsi="IRLotus" w:cs="IRLotus" w:hint="cs"/>
          <w:b/>
          <w:bCs/>
          <w:szCs w:val="24"/>
          <w:rtl/>
        </w:rPr>
        <w:t xml:space="preserve">، </w:t>
      </w:r>
      <w:r w:rsidRPr="00207E41">
        <w:rPr>
          <w:rFonts w:ascii="IRLotus" w:eastAsia="Calibri" w:hAnsi="IRLotus" w:cs="IRLotus"/>
          <w:b/>
          <w:bCs/>
          <w:szCs w:val="24"/>
          <w:rtl/>
        </w:rPr>
        <w:t>تجارب زیسته</w:t>
      </w:r>
      <w:r w:rsidRPr="00207E41">
        <w:rPr>
          <w:rFonts w:ascii="IRLotus" w:eastAsia="Calibri" w:hAnsi="IRLotus" w:cs="IRLotus" w:hint="cs"/>
          <w:b/>
          <w:bCs/>
          <w:szCs w:val="24"/>
          <w:rtl/>
        </w:rPr>
        <w:t xml:space="preserve">، </w:t>
      </w:r>
      <w:r w:rsidRPr="00207E41">
        <w:rPr>
          <w:rFonts w:ascii="IRLotus" w:eastAsia="Calibri" w:hAnsi="IRLotus" w:cs="IRLotus"/>
          <w:b/>
          <w:bCs/>
          <w:szCs w:val="24"/>
          <w:rtl/>
        </w:rPr>
        <w:t>زنان مطلقه</w:t>
      </w:r>
      <w:r w:rsidRPr="00207E41">
        <w:rPr>
          <w:rFonts w:ascii="IRLotus" w:eastAsia="Calibri" w:hAnsi="IRLotus" w:cs="IRLotus" w:hint="cs"/>
          <w:b/>
          <w:bCs/>
          <w:szCs w:val="24"/>
          <w:rtl/>
        </w:rPr>
        <w:t>،</w:t>
      </w:r>
      <w:r w:rsidR="00360C3B" w:rsidRPr="00207E41">
        <w:rPr>
          <w:rFonts w:ascii="IRLotus" w:eastAsia="Calibri" w:hAnsi="IRLotus" w:cs="IRLotus" w:hint="cs"/>
          <w:b/>
          <w:bCs/>
          <w:szCs w:val="24"/>
          <w:rtl/>
        </w:rPr>
        <w:t xml:space="preserve"> عوامل فرهنگی- اجتماعی، </w:t>
      </w:r>
      <w:r w:rsidR="009C228D" w:rsidRPr="009C228D">
        <w:rPr>
          <w:rFonts w:ascii="IRLotus" w:eastAsia="Calibri" w:hAnsi="IRLotus" w:cs="IRLotus"/>
          <w:b/>
          <w:bCs/>
          <w:szCs w:val="24"/>
          <w:rtl/>
        </w:rPr>
        <w:t>رها</w:t>
      </w:r>
      <w:r w:rsidR="009C228D" w:rsidRPr="009C228D">
        <w:rPr>
          <w:rFonts w:ascii="IRLotus" w:eastAsia="Calibri" w:hAnsi="IRLotus" w:cs="IRLotus" w:hint="cs"/>
          <w:b/>
          <w:bCs/>
          <w:szCs w:val="24"/>
          <w:rtl/>
        </w:rPr>
        <w:t>یی</w:t>
      </w:r>
      <w:r w:rsidRPr="00207E41">
        <w:rPr>
          <w:rFonts w:ascii="IRLotus" w:eastAsia="Calibri" w:hAnsi="IRLotus" w:cs="IRLotus" w:hint="cs"/>
          <w:b/>
          <w:bCs/>
          <w:szCs w:val="24"/>
          <w:rtl/>
        </w:rPr>
        <w:t>.</w:t>
      </w:r>
    </w:p>
    <w:p w14:paraId="78F48837" w14:textId="7817DBEC" w:rsidR="009820DD" w:rsidRPr="00207E41" w:rsidRDefault="00C97E98" w:rsidP="00A94A30">
      <w:pPr>
        <w:bidi/>
        <w:spacing w:before="0"/>
        <w:jc w:val="left"/>
        <w:rPr>
          <w:rFonts w:eastAsia="Calibri" w:cs="B Mitra"/>
          <w:b/>
          <w:bCs/>
          <w:sz w:val="28"/>
          <w:rtl/>
        </w:rPr>
      </w:pPr>
      <w:r w:rsidRPr="00207E41">
        <w:rPr>
          <w:rFonts w:eastAsia="Calibri" w:cs="B Mitra" w:hint="cs"/>
          <w:b/>
          <w:bCs/>
          <w:sz w:val="28"/>
          <w:rtl/>
          <w:lang w:bidi="fa-IR"/>
        </w:rPr>
        <w:t xml:space="preserve">1. مقدمه و </w:t>
      </w:r>
      <w:r w:rsidR="009820DD" w:rsidRPr="00207E41">
        <w:rPr>
          <w:rFonts w:eastAsia="Calibri" w:cs="B Mitra" w:hint="cs"/>
          <w:b/>
          <w:bCs/>
          <w:sz w:val="28"/>
          <w:rtl/>
        </w:rPr>
        <w:t>بیان مساله</w:t>
      </w:r>
    </w:p>
    <w:p w14:paraId="6DDD15B8" w14:textId="4F33F1E5" w:rsidR="006F4275" w:rsidRPr="00207E41" w:rsidRDefault="00AC5AAE" w:rsidP="00A94A30">
      <w:pPr>
        <w:bidi/>
        <w:spacing w:before="0"/>
        <w:jc w:val="both"/>
        <w:rPr>
          <w:rFonts w:ascii="IRLotus" w:hAnsi="IRLotus" w:cs="IRLotus"/>
          <w:sz w:val="26"/>
          <w:szCs w:val="26"/>
          <w:rtl/>
        </w:rPr>
      </w:pPr>
      <w:r w:rsidRPr="00207E41">
        <w:rPr>
          <w:rFonts w:ascii="IRLotus" w:hAnsi="IRLotus" w:cs="IRLotus"/>
          <w:sz w:val="26"/>
          <w:szCs w:val="26"/>
          <w:rtl/>
        </w:rPr>
        <w:t>خانواده از دیرباز به‌عنوان سنگ بنای جامعه و کانون اصلی شکل‌گیری شخصیت انسان‌ها شناخته شده است. این نهاد بنیادین نه تنها مسئولیت انتقال میراث فرهنگی و ارزش‌های اجتماعی را بر عهده دارد، بلکه نقش تعیین‌کننده‌ای در تربیت نسل‌های آینده و حفظ انسجام اجتماعی ایفا می‌کند</w:t>
      </w:r>
      <w:r w:rsidR="006356D8" w:rsidRPr="00207E41">
        <w:rPr>
          <w:rFonts w:ascii="IRLotus" w:hAnsi="IRLotus" w:cs="IRLotus"/>
          <w:sz w:val="26"/>
          <w:szCs w:val="26"/>
          <w:rtl/>
        </w:rPr>
        <w:t xml:space="preserve"> (قاسمی</w:t>
      </w:r>
      <w:r w:rsidR="00207E41" w:rsidRPr="00207E41">
        <w:rPr>
          <w:rFonts w:ascii="IRLotus" w:hAnsi="IRLotus" w:cs="IRLotus" w:hint="cs"/>
          <w:sz w:val="26"/>
          <w:szCs w:val="26"/>
          <w:rtl/>
        </w:rPr>
        <w:t xml:space="preserve"> و همکاران</w:t>
      </w:r>
      <w:r w:rsidR="006356D8" w:rsidRPr="00207E41">
        <w:rPr>
          <w:rFonts w:ascii="IRLotus" w:hAnsi="IRLotus" w:cs="IRLotus"/>
          <w:sz w:val="26"/>
          <w:szCs w:val="26"/>
          <w:rtl/>
        </w:rPr>
        <w:t>، 1400)</w:t>
      </w:r>
      <w:r w:rsidRPr="00207E41">
        <w:rPr>
          <w:rFonts w:ascii="IRLotus" w:hAnsi="IRLotus" w:cs="IRLotus"/>
          <w:sz w:val="26"/>
          <w:szCs w:val="26"/>
          <w:rtl/>
        </w:rPr>
        <w:t>. در جوامع سنتی، خانواده به‌عنوان پناهگاهی امن و محیطی برای رشد عاطفی و روانی اعضای خود عمل می‌کرد</w:t>
      </w:r>
      <w:r w:rsidR="006356D8" w:rsidRPr="00207E41">
        <w:rPr>
          <w:rFonts w:ascii="IRLotus" w:hAnsi="IRLotus" w:cs="IRLotus"/>
          <w:sz w:val="26"/>
          <w:szCs w:val="26"/>
          <w:rtl/>
        </w:rPr>
        <w:t xml:space="preserve"> (محمدی</w:t>
      </w:r>
      <w:r w:rsidR="00207E41" w:rsidRPr="00207E41">
        <w:rPr>
          <w:rtl/>
        </w:rPr>
        <w:t xml:space="preserve"> </w:t>
      </w:r>
      <w:r w:rsidR="00207E41" w:rsidRPr="00207E41">
        <w:rPr>
          <w:rFonts w:ascii="IRLotus" w:hAnsi="IRLotus" w:cs="IRLotus"/>
          <w:sz w:val="26"/>
          <w:szCs w:val="26"/>
          <w:rtl/>
        </w:rPr>
        <w:t xml:space="preserve">و همکاران </w:t>
      </w:r>
      <w:r w:rsidR="006356D8" w:rsidRPr="00207E41">
        <w:rPr>
          <w:rFonts w:ascii="IRLotus" w:hAnsi="IRLotus" w:cs="IRLotus"/>
          <w:sz w:val="26"/>
          <w:szCs w:val="26"/>
          <w:rtl/>
        </w:rPr>
        <w:t>، 1402)</w:t>
      </w:r>
      <w:r w:rsidRPr="00207E41">
        <w:rPr>
          <w:rFonts w:ascii="IRLotus" w:hAnsi="IRLotus" w:cs="IRLotus"/>
          <w:sz w:val="26"/>
          <w:szCs w:val="26"/>
          <w:rtl/>
        </w:rPr>
        <w:t>. اما در عصر حاضر، این نهاد مقدس با چالش‌های جدی روبرو شده است. یکی از مهم‌ترین این چالش‌ها، افزایش نگران‌کننده نرخ طلاق است که به‌تدریج به معضلی اجتماعی تبدیل شده است</w:t>
      </w:r>
      <w:r w:rsidR="006356D8" w:rsidRPr="00207E41">
        <w:rPr>
          <w:rFonts w:ascii="IRLotus" w:hAnsi="IRLotus" w:cs="IRLotus"/>
          <w:sz w:val="26"/>
          <w:szCs w:val="26"/>
          <w:rtl/>
        </w:rPr>
        <w:t xml:space="preserve"> (عسگرخانی</w:t>
      </w:r>
      <w:r w:rsidR="00207E41" w:rsidRPr="00207E41">
        <w:rPr>
          <w:rFonts w:ascii="IRLotus" w:hAnsi="IRLotus" w:cs="IRLotus" w:hint="cs"/>
          <w:sz w:val="26"/>
          <w:szCs w:val="26"/>
          <w:rtl/>
        </w:rPr>
        <w:t xml:space="preserve"> و همکاران</w:t>
      </w:r>
      <w:r w:rsidR="006356D8" w:rsidRPr="00207E41">
        <w:rPr>
          <w:rFonts w:ascii="IRLotus" w:hAnsi="IRLotus" w:cs="IRLotus"/>
          <w:sz w:val="26"/>
          <w:szCs w:val="26"/>
          <w:rtl/>
        </w:rPr>
        <w:t>، 1402)</w:t>
      </w:r>
      <w:r w:rsidRPr="00207E41">
        <w:rPr>
          <w:rFonts w:ascii="IRLotus" w:hAnsi="IRLotus" w:cs="IRLotus"/>
          <w:sz w:val="26"/>
          <w:szCs w:val="26"/>
          <w:rtl/>
        </w:rPr>
        <w:t>. طلاق دیگر تنها یک رویداد حقوقی ساده نیست، بلکه فرآیندی چندوجهی و پیچیده است که ابعاد گوناگون زندگی فردی و اجتماعی را تحت تأثیر قرار می‌دهد</w:t>
      </w:r>
      <w:r w:rsidR="006356D8" w:rsidRPr="00207E41">
        <w:rPr>
          <w:rFonts w:ascii="IRLotus" w:hAnsi="IRLotus" w:cs="IRLotus"/>
          <w:sz w:val="26"/>
          <w:szCs w:val="26"/>
          <w:rtl/>
        </w:rPr>
        <w:t xml:space="preserve"> (2023، </w:t>
      </w:r>
      <w:r w:rsidR="006356D8" w:rsidRPr="00207E41">
        <w:rPr>
          <w:rFonts w:asciiTheme="majorBidi" w:hAnsiTheme="majorBidi" w:cstheme="majorBidi"/>
          <w:sz w:val="22"/>
          <w:szCs w:val="22"/>
        </w:rPr>
        <w:t>Godson</w:t>
      </w:r>
      <w:r w:rsidR="006356D8" w:rsidRPr="00207E41">
        <w:rPr>
          <w:rFonts w:ascii="IRLotus" w:hAnsi="IRLotus" w:cs="IRLotus"/>
          <w:sz w:val="26"/>
          <w:szCs w:val="26"/>
          <w:rtl/>
        </w:rPr>
        <w:t>)</w:t>
      </w:r>
      <w:r w:rsidRPr="00207E41">
        <w:rPr>
          <w:rFonts w:ascii="IRLotus" w:hAnsi="IRLotus" w:cs="IRLotus"/>
          <w:sz w:val="26"/>
          <w:szCs w:val="26"/>
          <w:rtl/>
        </w:rPr>
        <w:t>. این پدیده با خود مجموعه‌ای از پیامدهای روانی، اجتماعی، اقتصادی و فرهنگی را به همراه دارد که گاه تا سال‌ها پس از وقوع، زندگی افراد درگیر را تحت‌الشعاع قرار می‌دهد</w:t>
      </w:r>
      <w:r w:rsidR="006356D8" w:rsidRPr="00207E41">
        <w:rPr>
          <w:rFonts w:ascii="IRLotus" w:hAnsi="IRLotus" w:cs="IRLotus"/>
          <w:sz w:val="26"/>
          <w:szCs w:val="26"/>
          <w:rtl/>
        </w:rPr>
        <w:t xml:space="preserve"> (لشنی</w:t>
      </w:r>
      <w:r w:rsidR="00207E41" w:rsidRPr="00207E41">
        <w:rPr>
          <w:rFonts w:ascii="IRLotus" w:hAnsi="IRLotus" w:cs="IRLotus" w:hint="cs"/>
          <w:sz w:val="26"/>
          <w:szCs w:val="26"/>
          <w:rtl/>
        </w:rPr>
        <w:t xml:space="preserve"> و قلی</w:t>
      </w:r>
      <w:r w:rsidR="00207E41" w:rsidRPr="00207E41">
        <w:rPr>
          <w:rFonts w:ascii="IRLotus" w:hAnsi="IRLotus" w:cs="IRLotus"/>
          <w:sz w:val="26"/>
          <w:szCs w:val="26"/>
          <w:rtl/>
        </w:rPr>
        <w:softHyphen/>
      </w:r>
      <w:r w:rsidR="00207E41" w:rsidRPr="00207E41">
        <w:rPr>
          <w:rFonts w:ascii="IRLotus" w:hAnsi="IRLotus" w:cs="IRLotus" w:hint="cs"/>
          <w:sz w:val="26"/>
          <w:szCs w:val="26"/>
          <w:rtl/>
        </w:rPr>
        <w:t>زاده</w:t>
      </w:r>
      <w:r w:rsidR="006356D8" w:rsidRPr="00207E41">
        <w:rPr>
          <w:rFonts w:ascii="IRLotus" w:hAnsi="IRLotus" w:cs="IRLotus"/>
          <w:sz w:val="26"/>
          <w:szCs w:val="26"/>
          <w:rtl/>
        </w:rPr>
        <w:t>، 1402)</w:t>
      </w:r>
      <w:r w:rsidRPr="00207E41">
        <w:rPr>
          <w:rFonts w:ascii="IRLotus" w:hAnsi="IRLotus" w:cs="IRLotus"/>
          <w:sz w:val="26"/>
          <w:szCs w:val="26"/>
          <w:rtl/>
        </w:rPr>
        <w:t>. در میان افراد متأثر از طلاق، زنان به دلیل ساختارهای فرهنگی و اجتماعی حاکم بر جامعه ایران، با چالش‌های خاص و متعددی مواجه می‌شوند</w:t>
      </w:r>
      <w:r w:rsidR="006356D8" w:rsidRPr="00207E41">
        <w:rPr>
          <w:rFonts w:ascii="IRLotus" w:hAnsi="IRLotus" w:cs="IRLotus"/>
          <w:sz w:val="26"/>
          <w:szCs w:val="26"/>
          <w:rtl/>
        </w:rPr>
        <w:t xml:space="preserve"> (شفیعی نیا</w:t>
      </w:r>
      <w:r w:rsidR="00207E41" w:rsidRPr="00207E41">
        <w:rPr>
          <w:rtl/>
        </w:rPr>
        <w:t xml:space="preserve"> </w:t>
      </w:r>
      <w:r w:rsidR="00207E41" w:rsidRPr="00207E41">
        <w:rPr>
          <w:rFonts w:ascii="IRLotus" w:hAnsi="IRLotus" w:cs="IRLotus"/>
          <w:sz w:val="26"/>
          <w:szCs w:val="26"/>
          <w:rtl/>
        </w:rPr>
        <w:t>و همکاران</w:t>
      </w:r>
      <w:r w:rsidR="006356D8" w:rsidRPr="00207E41">
        <w:rPr>
          <w:rFonts w:ascii="IRLotus" w:hAnsi="IRLotus" w:cs="IRLotus"/>
          <w:sz w:val="26"/>
          <w:szCs w:val="26"/>
          <w:rtl/>
        </w:rPr>
        <w:t>، 1400)</w:t>
      </w:r>
      <w:r w:rsidRPr="00207E41">
        <w:rPr>
          <w:rFonts w:ascii="IRLotus" w:hAnsi="IRLotus" w:cs="IRLotus"/>
          <w:sz w:val="26"/>
          <w:szCs w:val="26"/>
          <w:rtl/>
        </w:rPr>
        <w:t xml:space="preserve">. </w:t>
      </w:r>
      <w:r w:rsidR="00BA675F" w:rsidRPr="00207E41">
        <w:rPr>
          <w:rFonts w:ascii="IRLotus" w:hAnsi="IRLotus" w:cs="IRLotus"/>
          <w:sz w:val="26"/>
          <w:szCs w:val="26"/>
          <w:rtl/>
        </w:rPr>
        <w:t xml:space="preserve">آنان نه تنها باید با از دست دادن نقش همسری و تغییرات بنیادین در هویت اجتماعی خود کنار بیایند، بلکه همزمان با برچسب‌های اجتماعی، فشارهای اقتصادی ناشی از کاهش درآمد، مسئولیت‌های سنگین تربیت فرزندان و محدودیت‌های فرهنگی نیز دست‌وپنجه نرم می‌کنند (2020، </w:t>
      </w:r>
      <w:r w:rsidR="00BA675F" w:rsidRPr="00207E41">
        <w:rPr>
          <w:rFonts w:asciiTheme="majorBidi" w:hAnsiTheme="majorBidi" w:cstheme="majorBidi"/>
          <w:sz w:val="22"/>
          <w:szCs w:val="22"/>
        </w:rPr>
        <w:t>Brown</w:t>
      </w:r>
      <w:r w:rsidR="00BA675F" w:rsidRPr="00207E41">
        <w:rPr>
          <w:rFonts w:ascii="IRLotus" w:hAnsi="IRLotus" w:cs="IRLotus"/>
          <w:sz w:val="26"/>
          <w:szCs w:val="26"/>
          <w:rtl/>
        </w:rPr>
        <w:t>). ا</w:t>
      </w:r>
      <w:r w:rsidRPr="00207E41">
        <w:rPr>
          <w:rFonts w:ascii="IRLotus" w:hAnsi="IRLotus" w:cs="IRLotus"/>
          <w:sz w:val="26"/>
          <w:szCs w:val="26"/>
          <w:rtl/>
        </w:rPr>
        <w:t xml:space="preserve">ین پژوهش </w:t>
      </w:r>
      <w:r w:rsidRPr="00207E41">
        <w:rPr>
          <w:rFonts w:ascii="IRLotus" w:hAnsi="IRLotus" w:cs="IRLotus"/>
          <w:sz w:val="26"/>
          <w:szCs w:val="26"/>
          <w:rtl/>
        </w:rPr>
        <w:lastRenderedPageBreak/>
        <w:t>به دلایل متعددی از اهمیت و ضرورت ویژه‌ای برخوردار است. افزایش آمار طلاق در سال‌های اخیر که بنا بر گزارش‌های رسمی به نسبت یک طلاق در برابر هر سه ازدواج رسیده است، زنگ خطری برای جامعه محسوب می‌شود که نیازمند توجه جدی پژوهشگران و سیاست‌گذاران است</w:t>
      </w:r>
      <w:r w:rsidR="00CA404F" w:rsidRPr="00207E41">
        <w:rPr>
          <w:rFonts w:ascii="IRLotus" w:hAnsi="IRLotus" w:cs="IRLotus"/>
          <w:sz w:val="26"/>
          <w:szCs w:val="26"/>
          <w:rtl/>
        </w:rPr>
        <w:t xml:space="preserve"> (محمدی، 1400)</w:t>
      </w:r>
      <w:r w:rsidRPr="00207E41">
        <w:rPr>
          <w:rFonts w:ascii="IRLotus" w:hAnsi="IRLotus" w:cs="IRLotus"/>
          <w:sz w:val="26"/>
          <w:szCs w:val="26"/>
          <w:rtl/>
        </w:rPr>
        <w:t>. علاوه بر این، عمده مطالعات انجام‌شده در این حوزه با رویکردهای کمّی و آماری به بررسی علل و عوامل طلاق پرداخته‌اند و کمتر به عمق تجربه زیسته افراد، به‌ویژه زنان مطلقه توجه شده است</w:t>
      </w:r>
      <w:r w:rsidR="00CA404F" w:rsidRPr="00207E41">
        <w:rPr>
          <w:rFonts w:ascii="IRLotus" w:hAnsi="IRLotus" w:cs="IRLotus"/>
          <w:sz w:val="26"/>
          <w:szCs w:val="26"/>
          <w:rtl/>
        </w:rPr>
        <w:t xml:space="preserve"> (مرادی خانقاه، 1402)</w:t>
      </w:r>
      <w:r w:rsidRPr="00207E41">
        <w:rPr>
          <w:rFonts w:ascii="IRLotus" w:hAnsi="IRLotus" w:cs="IRLotus"/>
          <w:sz w:val="26"/>
          <w:szCs w:val="26"/>
          <w:rtl/>
        </w:rPr>
        <w:t>. درک عمیق و همه‌جانبه از تجربه زیسته زنان مطلقه می‌تواند اطلاعات ارزشمندی برای طراحی برنامه‌های حمایتی و مداخلات مؤثر فراهم آورد</w:t>
      </w:r>
      <w:r w:rsidR="000557F3" w:rsidRPr="00207E41">
        <w:rPr>
          <w:rFonts w:ascii="IRLotus" w:hAnsi="IRLotus" w:cs="IRLotus"/>
          <w:sz w:val="26"/>
          <w:szCs w:val="26"/>
          <w:rtl/>
        </w:rPr>
        <w:t xml:space="preserve"> (حق جو</w:t>
      </w:r>
      <w:r w:rsidR="00207E41" w:rsidRPr="00207E41">
        <w:rPr>
          <w:rFonts w:ascii="IRLotus" w:hAnsi="IRLotus" w:cs="IRLotus" w:hint="cs"/>
          <w:sz w:val="26"/>
          <w:szCs w:val="26"/>
          <w:rtl/>
        </w:rPr>
        <w:t xml:space="preserve"> و همکاران</w:t>
      </w:r>
      <w:r w:rsidR="000557F3" w:rsidRPr="00207E41">
        <w:rPr>
          <w:rFonts w:ascii="IRLotus" w:hAnsi="IRLotus" w:cs="IRLotus"/>
          <w:sz w:val="26"/>
          <w:szCs w:val="26"/>
          <w:rtl/>
        </w:rPr>
        <w:t xml:space="preserve">، 1399؛ بصیرت‌فرد 1401؛ </w:t>
      </w:r>
      <w:r w:rsidR="00CA404F" w:rsidRPr="00207E41">
        <w:rPr>
          <w:rFonts w:ascii="IRLotus" w:hAnsi="IRLotus" w:cs="IRLotus"/>
          <w:sz w:val="26"/>
          <w:szCs w:val="26"/>
          <w:rtl/>
        </w:rPr>
        <w:t>کاردوانی</w:t>
      </w:r>
      <w:r w:rsidR="00207E41" w:rsidRPr="00207E41">
        <w:rPr>
          <w:rFonts w:ascii="IRLotus" w:hAnsi="IRLotus" w:cs="IRLotus" w:hint="cs"/>
          <w:sz w:val="26"/>
          <w:szCs w:val="26"/>
          <w:rtl/>
        </w:rPr>
        <w:t xml:space="preserve"> و قوام</w:t>
      </w:r>
      <w:r w:rsidR="00CA404F" w:rsidRPr="00207E41">
        <w:rPr>
          <w:rFonts w:ascii="IRLotus" w:hAnsi="IRLotus" w:cs="IRLotus"/>
          <w:sz w:val="26"/>
          <w:szCs w:val="26"/>
          <w:rtl/>
        </w:rPr>
        <w:t>، 1400)</w:t>
      </w:r>
      <w:r w:rsidR="00A21387" w:rsidRPr="00207E41">
        <w:rPr>
          <w:rFonts w:ascii="IRLotus" w:hAnsi="IRLotus" w:cs="IRLotus"/>
          <w:sz w:val="26"/>
          <w:szCs w:val="26"/>
          <w:rtl/>
        </w:rPr>
        <w:t>.</w:t>
      </w:r>
      <w:r w:rsidRPr="00207E41">
        <w:rPr>
          <w:rFonts w:ascii="IRLotus" w:hAnsi="IRLotus" w:cs="IRLotus"/>
          <w:sz w:val="26"/>
          <w:szCs w:val="26"/>
          <w:rtl/>
        </w:rPr>
        <w:t xml:space="preserve"> </w:t>
      </w:r>
      <w:r w:rsidR="00A21387" w:rsidRPr="00207E41">
        <w:rPr>
          <w:rFonts w:ascii="IRLotus" w:hAnsi="IRLotus" w:cs="IRLotus"/>
          <w:sz w:val="26"/>
          <w:szCs w:val="26"/>
          <w:rtl/>
        </w:rPr>
        <w:t xml:space="preserve">همچنین با توجه به تفاوت‌های فرهنگی و اجتماعی موجود در مناطق مختلف کشور، مطالعه این پدیده در بسترهای محلی و با در نظر گرفتن ویژگی‌های بومی هر منطقه ضروری است (2021، </w:t>
      </w:r>
      <w:proofErr w:type="spellStart"/>
      <w:r w:rsidR="00A21387" w:rsidRPr="00207E41">
        <w:rPr>
          <w:rFonts w:asciiTheme="majorBidi" w:hAnsiTheme="majorBidi" w:cstheme="majorBidi"/>
          <w:sz w:val="22"/>
          <w:szCs w:val="22"/>
        </w:rPr>
        <w:t>Qamar</w:t>
      </w:r>
      <w:proofErr w:type="spellEnd"/>
      <w:r w:rsidR="00A21387" w:rsidRPr="00207E41">
        <w:rPr>
          <w:rFonts w:ascii="IRLotus" w:hAnsi="IRLotus" w:cs="IRLotus"/>
          <w:sz w:val="26"/>
          <w:szCs w:val="26"/>
          <w:rtl/>
        </w:rPr>
        <w:t>).</w:t>
      </w:r>
      <w:r w:rsidR="00CA5E12" w:rsidRPr="00207E41">
        <w:rPr>
          <w:rFonts w:ascii="IRLotus" w:hAnsi="IRLotus" w:cs="IRLotus"/>
          <w:sz w:val="26"/>
          <w:szCs w:val="26"/>
          <w:rtl/>
        </w:rPr>
        <w:t xml:space="preserve"> </w:t>
      </w:r>
      <w:r w:rsidR="002B702A" w:rsidRPr="00207E41">
        <w:rPr>
          <w:rFonts w:ascii="IRLotus" w:hAnsi="IRLotus" w:cs="IRLotus"/>
          <w:sz w:val="26"/>
          <w:szCs w:val="26"/>
          <w:rtl/>
        </w:rPr>
        <w:t>خانواده، نقشی محوری در انتقال فرهنگ، جامعه‌پذیری و شکل‌گیری هویت فردی و اجتماعی ایفا می‌کند، بااین‌حال تضعیف کارکردهای آن در جوامع معاصر منجر به بروز آسیب‌هایی همچون تعارضات زناشویی و در نهایت طلاق شده است؛ پدیده‌ای نهادی‌شده که تحت شرایط قانونی، شرعی و عرفی به گسست پیوند زناشویی می‌انجامد و پیامدهای عمیق فردی، خانوادگی و اجتماعی به‌ویژه برای زنان به همراه دارد. افزایش نگران‌کننده نرخ طلاق در ایران طی سال‌های اخیر، به‌ویژه در بافت‌های سنتی، ضرورت مطالعه عمیق تجربه زیسته زنان مطلقه و طراحی مداخلات اجتماعی و حمایتی هدفمند را برجسته می‌سازد تا از تشدید پیامدهای منفی طلاق در سطح فرد و جامعه پیشگیری شود.</w:t>
      </w:r>
      <w:r w:rsidR="00A21387" w:rsidRPr="00207E41">
        <w:rPr>
          <w:rFonts w:ascii="IRLotus" w:hAnsi="IRLotus" w:cs="IRLotus"/>
          <w:sz w:val="26"/>
          <w:szCs w:val="26"/>
          <w:rtl/>
        </w:rPr>
        <w:t xml:space="preserve"> شهر رشت، به‌عنوان مرکز استان گیلان، با ویژگی‌های فرهنگی متمایز از جمله تنوع قومی</w:t>
      </w:r>
      <w:r w:rsidR="00E65C89" w:rsidRPr="00207E41">
        <w:rPr>
          <w:rFonts w:ascii="IRLotus" w:hAnsi="IRLotus" w:cs="IRLotus"/>
          <w:sz w:val="26"/>
          <w:szCs w:val="26"/>
          <w:rtl/>
        </w:rPr>
        <w:t xml:space="preserve"> و فرهنگی</w:t>
      </w:r>
      <w:r w:rsidR="00A21387" w:rsidRPr="00207E41">
        <w:rPr>
          <w:rFonts w:ascii="IRLotus" w:hAnsi="IRLotus" w:cs="IRLotus"/>
          <w:sz w:val="26"/>
          <w:szCs w:val="26"/>
          <w:rtl/>
        </w:rPr>
        <w:t>، انتظارات سنتی پررنگ از نقش‌های جنسیتی</w:t>
      </w:r>
      <w:r w:rsidR="008E0A12" w:rsidRPr="00207E41">
        <w:rPr>
          <w:rFonts w:ascii="IRLotus" w:hAnsi="IRLotus" w:cs="IRLotus"/>
          <w:sz w:val="26"/>
          <w:szCs w:val="26"/>
          <w:rtl/>
        </w:rPr>
        <w:t xml:space="preserve"> در خانواده</w:t>
      </w:r>
      <w:r w:rsidR="00A21387" w:rsidRPr="00207E41">
        <w:rPr>
          <w:rFonts w:ascii="IRLotus" w:hAnsi="IRLotus" w:cs="IRLotus"/>
          <w:sz w:val="26"/>
          <w:szCs w:val="26"/>
          <w:rtl/>
        </w:rPr>
        <w:t xml:space="preserve"> و تحولات اخیر در ارزش‌های اجتماعی مانند کاهش تابوی طلاق، بستر مناسبی برای مطالعه تجارب زیسته زنان مطلقه فراهم می‌آورد. </w:t>
      </w:r>
      <w:r w:rsidR="003778AA" w:rsidRPr="00207E41">
        <w:rPr>
          <w:rFonts w:ascii="IRLotus" w:hAnsi="IRLotus" w:cs="IRLotus"/>
          <w:sz w:val="26"/>
          <w:szCs w:val="26"/>
          <w:rtl/>
        </w:rPr>
        <w:t>از این‌رو، پژوهش حاضر با تمرکز بر تجارب زیسته زنان مطلقه رشت به کاوش لایه‌های پنهان طلاق و ارائه دسته‌بندی‌های نوین می‌پردازد.</w:t>
      </w:r>
      <w:r w:rsidR="0080775D" w:rsidRPr="00207E41">
        <w:rPr>
          <w:rFonts w:ascii="IRLotus" w:hAnsi="IRLotus" w:cs="IRLotus"/>
          <w:sz w:val="26"/>
          <w:szCs w:val="26"/>
          <w:rtl/>
        </w:rPr>
        <w:t xml:space="preserve"> </w:t>
      </w:r>
      <w:r w:rsidRPr="00207E41">
        <w:rPr>
          <w:rFonts w:ascii="IRLotus" w:hAnsi="IRLotus" w:cs="IRLotus"/>
          <w:sz w:val="26"/>
          <w:szCs w:val="26"/>
          <w:rtl/>
        </w:rPr>
        <w:t xml:space="preserve">هدف اصلی این پژوهش، مطالعه کیفی و عمیق بسترها، پیامدها و فرآیند سازگاری با تجربه طلاق در میان زنان مطلقه شهر رشت با استفاده از </w:t>
      </w:r>
      <w:r w:rsidR="00ED51F0" w:rsidRPr="00207E41">
        <w:rPr>
          <w:rFonts w:ascii="IRLotus" w:hAnsi="IRLotus" w:cs="IRLotus"/>
          <w:sz w:val="26"/>
          <w:szCs w:val="26"/>
          <w:rtl/>
        </w:rPr>
        <w:t>روش داده بنیاد است</w:t>
      </w:r>
      <w:r w:rsidRPr="00207E41">
        <w:rPr>
          <w:rFonts w:ascii="IRLotus" w:hAnsi="IRLotus" w:cs="IRLotus"/>
          <w:sz w:val="26"/>
          <w:szCs w:val="26"/>
          <w:rtl/>
        </w:rPr>
        <w:t>. پرسش محوری پژوهش این است که زنان مطلقه شهر رشت چگونه پیامدهای طلاق را تجربه، درک و تفسیر می‌کنند و با چه سازوکارهایی با این پیامدها کنار می‌آیند</w:t>
      </w:r>
      <w:r w:rsidR="00C05354" w:rsidRPr="00207E41">
        <w:rPr>
          <w:rFonts w:ascii="IRLotus" w:hAnsi="IRLotus" w:cs="IRLotus"/>
          <w:sz w:val="26"/>
          <w:szCs w:val="26"/>
        </w:rPr>
        <w:t>.</w:t>
      </w:r>
      <w:r w:rsidR="00ED51F0" w:rsidRPr="00207E41">
        <w:rPr>
          <w:rFonts w:ascii="IRLotus" w:hAnsi="IRLotus" w:cs="IRLotus"/>
          <w:sz w:val="26"/>
          <w:szCs w:val="26"/>
          <w:rtl/>
        </w:rPr>
        <w:t xml:space="preserve"> </w:t>
      </w:r>
      <w:r w:rsidR="00C05354" w:rsidRPr="00207E41">
        <w:rPr>
          <w:rFonts w:ascii="IRLotus" w:hAnsi="IRLotus" w:cs="IRLotus"/>
          <w:sz w:val="26"/>
          <w:szCs w:val="26"/>
          <w:rtl/>
        </w:rPr>
        <w:t xml:space="preserve">پژوهش حاضر با </w:t>
      </w:r>
      <w:r w:rsidR="004B1121" w:rsidRPr="00207E41">
        <w:rPr>
          <w:rFonts w:ascii="IRLotus" w:hAnsi="IRLotus" w:cs="IRLotus"/>
          <w:sz w:val="26"/>
          <w:szCs w:val="26"/>
          <w:rtl/>
        </w:rPr>
        <w:t>تمرکز بر زنان مطلقه</w:t>
      </w:r>
      <w:r w:rsidR="00C05354" w:rsidRPr="00207E41">
        <w:rPr>
          <w:rFonts w:ascii="IRLotus" w:hAnsi="IRLotus" w:cs="IRLotus"/>
          <w:sz w:val="26"/>
          <w:szCs w:val="26"/>
          <w:rtl/>
        </w:rPr>
        <w:t xml:space="preserve"> شهر رشت، تلاش دارد تا </w:t>
      </w:r>
      <w:r w:rsidR="004B1121" w:rsidRPr="00207E41">
        <w:rPr>
          <w:rFonts w:ascii="IRLotus" w:hAnsi="IRLotus" w:cs="IRLotus"/>
          <w:sz w:val="26"/>
          <w:szCs w:val="26"/>
          <w:rtl/>
        </w:rPr>
        <w:t xml:space="preserve">به </w:t>
      </w:r>
      <w:r w:rsidR="00C05354" w:rsidRPr="00207E41">
        <w:rPr>
          <w:rFonts w:ascii="IRLotus" w:hAnsi="IRLotus" w:cs="IRLotus"/>
          <w:sz w:val="26"/>
          <w:szCs w:val="26"/>
          <w:rtl/>
        </w:rPr>
        <w:t xml:space="preserve">درک جدیدی از تجربیات زیسته زنان مطلقه </w:t>
      </w:r>
      <w:r w:rsidR="004B1121" w:rsidRPr="00207E41">
        <w:rPr>
          <w:rFonts w:ascii="IRLotus" w:hAnsi="IRLotus" w:cs="IRLotus"/>
          <w:sz w:val="26"/>
          <w:szCs w:val="26"/>
          <w:rtl/>
        </w:rPr>
        <w:t xml:space="preserve">نائل شود و با بهره گیری از </w:t>
      </w:r>
      <w:r w:rsidR="00C05354" w:rsidRPr="00207E41">
        <w:rPr>
          <w:rFonts w:ascii="IRLotus" w:hAnsi="IRLotus" w:cs="IRLotus"/>
          <w:sz w:val="26"/>
          <w:szCs w:val="26"/>
          <w:rtl/>
        </w:rPr>
        <w:t>رویکرد سوژه‌محور و تفسیری</w:t>
      </w:r>
      <w:r w:rsidR="004B1121" w:rsidRPr="00207E41">
        <w:rPr>
          <w:rFonts w:ascii="IRLotus" w:hAnsi="IRLotus" w:cs="IRLotus"/>
          <w:sz w:val="26"/>
          <w:szCs w:val="26"/>
          <w:rtl/>
        </w:rPr>
        <w:t>،</w:t>
      </w:r>
      <w:r w:rsidR="00C05354" w:rsidRPr="00207E41">
        <w:rPr>
          <w:rFonts w:ascii="IRLotus" w:hAnsi="IRLotus" w:cs="IRLotus"/>
          <w:sz w:val="26"/>
          <w:szCs w:val="26"/>
          <w:rtl/>
        </w:rPr>
        <w:t xml:space="preserve"> در پی بازنمایی تجربیات واقعی زنان مطلقه از درون و در بستر فرهنگی خاص</w:t>
      </w:r>
      <w:r w:rsidR="00ED51F0" w:rsidRPr="00207E41">
        <w:rPr>
          <w:rFonts w:ascii="IRLotus" w:hAnsi="IRLotus" w:cs="IRLotus"/>
          <w:sz w:val="26"/>
          <w:szCs w:val="26"/>
          <w:rtl/>
        </w:rPr>
        <w:t xml:space="preserve"> شهر</w:t>
      </w:r>
      <w:r w:rsidR="00C05354" w:rsidRPr="00207E41">
        <w:rPr>
          <w:rFonts w:ascii="IRLotus" w:hAnsi="IRLotus" w:cs="IRLotus"/>
          <w:sz w:val="26"/>
          <w:szCs w:val="26"/>
          <w:rtl/>
        </w:rPr>
        <w:t xml:space="preserve"> رشت است. </w:t>
      </w:r>
    </w:p>
    <w:p w14:paraId="04590F2D" w14:textId="2890AF4C" w:rsidR="0086170C" w:rsidRPr="00207E41" w:rsidRDefault="00C97E98"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2. </w:t>
      </w:r>
      <w:r w:rsidR="0086170C" w:rsidRPr="00207E41">
        <w:rPr>
          <w:rFonts w:eastAsia="Calibri" w:cs="B Mitra" w:hint="cs"/>
          <w:b/>
          <w:bCs/>
          <w:sz w:val="28"/>
          <w:rtl/>
          <w:lang w:bidi="fa-IR"/>
        </w:rPr>
        <w:t>پیشینه تحقیق</w:t>
      </w:r>
    </w:p>
    <w:p w14:paraId="3E6FE12B" w14:textId="7DF9D831" w:rsidR="00202125" w:rsidRPr="00207E41" w:rsidRDefault="0086170C" w:rsidP="00A94A30">
      <w:pPr>
        <w:bidi/>
        <w:spacing w:before="0"/>
        <w:jc w:val="both"/>
        <w:rPr>
          <w:rFonts w:ascii="IRLotus" w:hAnsi="IRLotus" w:cs="IRLotus"/>
          <w:sz w:val="26"/>
          <w:szCs w:val="26"/>
          <w:rtl/>
        </w:rPr>
      </w:pPr>
      <w:r w:rsidRPr="00207E41">
        <w:rPr>
          <w:rFonts w:ascii="IRLotus" w:hAnsi="IRLotus" w:cs="IRLotus"/>
          <w:sz w:val="26"/>
          <w:szCs w:val="26"/>
          <w:rtl/>
        </w:rPr>
        <w:t>باستانی و همکاران (1402) در مطالعه‌ای کیفی با عنوان «سازگاری با طلاق: تأملی بر تجربه زیسته زنان مطلقه از سازگاری با طلاق» در شهر شیراز، تجربه 10 زن مطلقه را بررسی کردند و نشان دادند که حمایت خانوادگی، تاب‌آوری فردی (مانند مدیریت هیجانات و پذیرش طلاق)، و تاب‌آوری اجتماعی (مانند استقلال م</w:t>
      </w:r>
      <w:r w:rsidR="00513AFD" w:rsidRPr="00207E41">
        <w:rPr>
          <w:rFonts w:ascii="IRLotus" w:hAnsi="IRLotus" w:cs="IRLotus"/>
          <w:sz w:val="26"/>
          <w:szCs w:val="26"/>
          <w:rtl/>
        </w:rPr>
        <w:t>الی) نقش کلیدی در سازگاری دارند</w:t>
      </w:r>
      <w:r w:rsidR="00835803" w:rsidRPr="00207E41">
        <w:rPr>
          <w:rFonts w:ascii="IRLotus" w:hAnsi="IRLotus" w:cs="IRLotus"/>
          <w:sz w:val="26"/>
          <w:szCs w:val="26"/>
          <w:rtl/>
        </w:rPr>
        <w:t>.</w:t>
      </w:r>
      <w:r w:rsidR="00AD208E" w:rsidRPr="00207E41">
        <w:rPr>
          <w:rFonts w:ascii="IRLotus" w:hAnsi="IRLotus" w:cs="IRLotus"/>
          <w:sz w:val="26"/>
          <w:szCs w:val="26"/>
          <w:rtl/>
        </w:rPr>
        <w:t xml:space="preserve"> سازگاری با طلاق در زنان بر اساس ۳ مضمون 1- خانواده منبع مؤثر در رسیدن به سازگاری ۲- رشد تاب آوری فردی ۲- افزایش تاب آوری اجتماعی</w:t>
      </w:r>
      <w:r w:rsidR="00835803" w:rsidRPr="00207E41">
        <w:rPr>
          <w:rFonts w:ascii="IRLotus" w:hAnsi="IRLotus" w:cs="IRLotus"/>
          <w:sz w:val="26"/>
          <w:szCs w:val="26"/>
          <w:rtl/>
        </w:rPr>
        <w:t xml:space="preserve"> صورت می</w:t>
      </w:r>
      <w:r w:rsidR="00835803" w:rsidRPr="00207E41">
        <w:rPr>
          <w:rFonts w:ascii="IRLotus" w:hAnsi="IRLotus" w:cs="IRLotus"/>
          <w:sz w:val="26"/>
          <w:szCs w:val="26"/>
          <w:rtl/>
        </w:rPr>
        <w:softHyphen/>
        <w:t>گیرد</w:t>
      </w:r>
      <w:r w:rsidR="00AD208E" w:rsidRPr="00207E41">
        <w:rPr>
          <w:rFonts w:ascii="IRLotus" w:hAnsi="IRLotus" w:cs="IRLotus"/>
          <w:sz w:val="26"/>
          <w:szCs w:val="26"/>
          <w:rtl/>
        </w:rPr>
        <w:t>. براین اساس، حمایت عاطفی و پشتیبانی مادی خانواده از فرد مطلقه، عوامل مهمی هستند که جهت گیری خانواده را در فرایند رسیدن به سازگاری نشان می</w:t>
      </w:r>
      <w:r w:rsidR="00AD208E" w:rsidRPr="00207E41">
        <w:rPr>
          <w:rFonts w:ascii="IRLotus" w:hAnsi="IRLotus" w:cs="IRLotus"/>
          <w:sz w:val="26"/>
          <w:szCs w:val="26"/>
          <w:rtl/>
        </w:rPr>
        <w:softHyphen/>
        <w:t>دهند. جنبه</w:t>
      </w:r>
      <w:r w:rsidR="00AD208E" w:rsidRPr="00207E41">
        <w:rPr>
          <w:rFonts w:ascii="IRLotus" w:hAnsi="IRLotus" w:cs="IRLotus"/>
          <w:sz w:val="26"/>
          <w:szCs w:val="26"/>
          <w:rtl/>
        </w:rPr>
        <w:softHyphen/>
        <w:t>های فردی سوگواری بر طلاق، مدیریت هیجانات، پذیرش طلاق، حرکت به سوی تعالی، پیوند با معنویت بیان کننده اثرگذاری تاب آوری فردی بر سازگاری با طلاق می</w:t>
      </w:r>
      <w:r w:rsidR="00AD208E" w:rsidRPr="00207E41">
        <w:rPr>
          <w:rFonts w:ascii="IRLotus" w:hAnsi="IRLotus" w:cs="IRLotus"/>
          <w:sz w:val="26"/>
          <w:szCs w:val="26"/>
          <w:rtl/>
        </w:rPr>
        <w:softHyphen/>
        <w:t>باشند. در عین حال کسب حمایت های اجتماعی، کسب درآمد و رسیدن به استقلال مالی جهت گیری عوامل اجتماعی را در رشد تاب آوری اجتماعی افراد مطلقه درک پذیر می</w:t>
      </w:r>
      <w:r w:rsidR="00AD208E" w:rsidRPr="00207E41">
        <w:rPr>
          <w:rFonts w:ascii="IRLotus" w:hAnsi="IRLotus" w:cs="IRLotus"/>
          <w:sz w:val="26"/>
          <w:szCs w:val="26"/>
          <w:rtl/>
        </w:rPr>
        <w:softHyphen/>
        <w:t>کنند.</w:t>
      </w:r>
      <w:r w:rsidR="007F2754" w:rsidRPr="00207E41">
        <w:rPr>
          <w:rFonts w:ascii="IRLotus" w:hAnsi="IRLotus" w:cs="IRLotus"/>
          <w:sz w:val="26"/>
          <w:szCs w:val="26"/>
          <w:rtl/>
        </w:rPr>
        <w:t xml:space="preserve"> </w:t>
      </w:r>
      <w:r w:rsidR="00B7625F" w:rsidRPr="00207E41">
        <w:rPr>
          <w:rFonts w:ascii="IRLotus" w:hAnsi="IRLotus" w:cs="IRLotus"/>
          <w:sz w:val="26"/>
          <w:szCs w:val="26"/>
          <w:rtl/>
        </w:rPr>
        <w:t>یافته</w:t>
      </w:r>
      <w:r w:rsidR="00C90801" w:rsidRPr="00207E41">
        <w:rPr>
          <w:rFonts w:ascii="IRLotus" w:hAnsi="IRLotus" w:cs="IRLotus"/>
          <w:sz w:val="26"/>
          <w:szCs w:val="26"/>
          <w:rtl/>
        </w:rPr>
        <w:softHyphen/>
        <w:t>های</w:t>
      </w:r>
      <w:r w:rsidR="00B7625F" w:rsidRPr="00207E41">
        <w:rPr>
          <w:rFonts w:ascii="IRLotus" w:hAnsi="IRLotus" w:cs="IRLotus"/>
          <w:sz w:val="26"/>
          <w:szCs w:val="26"/>
          <w:rtl/>
        </w:rPr>
        <w:t xml:space="preserve"> </w:t>
      </w:r>
      <w:r w:rsidR="007278AB" w:rsidRPr="00207E41">
        <w:rPr>
          <w:rFonts w:ascii="IRLotus" w:hAnsi="IRLotus" w:cs="IRLotus"/>
          <w:sz w:val="26"/>
          <w:szCs w:val="26"/>
          <w:rtl/>
        </w:rPr>
        <w:t>پژوهش محمدی و همکاران (1402) تحت عنوان «</w:t>
      </w:r>
      <w:r w:rsidR="00C90801" w:rsidRPr="00207E41">
        <w:rPr>
          <w:rFonts w:ascii="IRLotus" w:hAnsi="IRLotus" w:cs="IRLotus"/>
          <w:sz w:val="26"/>
          <w:szCs w:val="26"/>
          <w:rtl/>
        </w:rPr>
        <w:t>مطالعه کیفی تجارب زیسته زنان تنها-زیست در زندگی پس از طلاق</w:t>
      </w:r>
      <w:r w:rsidR="007278AB" w:rsidRPr="00207E41">
        <w:rPr>
          <w:rFonts w:ascii="IRLotus" w:hAnsi="IRLotus" w:cs="IRLotus"/>
          <w:sz w:val="26"/>
          <w:szCs w:val="26"/>
          <w:rtl/>
        </w:rPr>
        <w:t>»</w:t>
      </w:r>
      <w:r w:rsidR="00C90801" w:rsidRPr="00207E41">
        <w:rPr>
          <w:rFonts w:ascii="IRLotus" w:hAnsi="IRLotus" w:cs="IRLotus"/>
          <w:sz w:val="26"/>
          <w:szCs w:val="26"/>
          <w:rtl/>
        </w:rPr>
        <w:t xml:space="preserve"> نشان از درک تنها زیستی به‌مثابه گسترش دامنه اختیارات و آزادی‌های بیشتر، نبود بار مضاعف بر دوش پدر و مادر و حفاظت از فرزندان دارد. پس از طلاق برای دسته‌ای زنان احساس تنها زیستی به‌مثابه تجربه‌ای ناخوشایند و برای دسته‌ای دیگر، به‌مثابه استعاره‌ای رهایی‌بخش تلقی شده است. تنها زیستی آثار و پیامدهای متفاوتی بر زندگی زنان بر جای گذاشته که در ذیل چهار مضمون کلی «رشد فردیت»، «استقلال شخصی»، «طرد اجتماعی» و «خلا تکیه‌گاه در فرزندان» دسته‌بندی‌شده است. </w:t>
      </w:r>
      <w:r w:rsidR="007A1B46" w:rsidRPr="00207E41">
        <w:rPr>
          <w:rFonts w:ascii="IRLotus" w:hAnsi="IRLotus" w:cs="IRLotus"/>
          <w:sz w:val="26"/>
          <w:szCs w:val="26"/>
          <w:rtl/>
        </w:rPr>
        <w:t xml:space="preserve">طبق </w:t>
      </w:r>
      <w:r w:rsidR="00C90801" w:rsidRPr="00207E41">
        <w:rPr>
          <w:rFonts w:ascii="IRLotus" w:hAnsi="IRLotus" w:cs="IRLotus"/>
          <w:sz w:val="26"/>
          <w:szCs w:val="26"/>
          <w:rtl/>
        </w:rPr>
        <w:t>یافته</w:t>
      </w:r>
      <w:r w:rsidR="005C5219" w:rsidRPr="00207E41">
        <w:rPr>
          <w:rFonts w:ascii="IRLotus" w:hAnsi="IRLotus" w:cs="IRLotus"/>
          <w:sz w:val="26"/>
          <w:szCs w:val="26"/>
          <w:rtl/>
        </w:rPr>
        <w:softHyphen/>
        <w:t xml:space="preserve">های </w:t>
      </w:r>
      <w:r w:rsidR="00C90801" w:rsidRPr="00207E41">
        <w:rPr>
          <w:rFonts w:ascii="IRLotus" w:hAnsi="IRLotus" w:cs="IRLotus"/>
          <w:sz w:val="26"/>
          <w:szCs w:val="26"/>
          <w:rtl/>
        </w:rPr>
        <w:t xml:space="preserve">پژوهش </w:t>
      </w:r>
      <w:r w:rsidR="0019083E" w:rsidRPr="00207E41">
        <w:rPr>
          <w:rFonts w:ascii="IRLotus" w:hAnsi="IRLotus" w:cs="IRLotus"/>
          <w:sz w:val="26"/>
          <w:szCs w:val="26"/>
          <w:rtl/>
        </w:rPr>
        <w:t xml:space="preserve">جلیلی </w:t>
      </w:r>
      <w:r w:rsidR="00C90801" w:rsidRPr="00207E41">
        <w:rPr>
          <w:rFonts w:ascii="IRLotus" w:hAnsi="IRLotus" w:cs="IRLotus"/>
          <w:sz w:val="26"/>
          <w:szCs w:val="26"/>
          <w:rtl/>
        </w:rPr>
        <w:t xml:space="preserve">و همکاران </w:t>
      </w:r>
      <w:r w:rsidR="00C90801" w:rsidRPr="00207E41">
        <w:rPr>
          <w:rFonts w:ascii="IRLotus" w:hAnsi="IRLotus" w:cs="IRLotus"/>
          <w:sz w:val="26"/>
          <w:szCs w:val="26"/>
          <w:rtl/>
        </w:rPr>
        <w:lastRenderedPageBreak/>
        <w:t>(</w:t>
      </w:r>
      <w:r w:rsidR="0019083E" w:rsidRPr="00207E41">
        <w:rPr>
          <w:rFonts w:ascii="IRLotus" w:hAnsi="IRLotus" w:cs="IRLotus"/>
          <w:sz w:val="26"/>
          <w:szCs w:val="26"/>
          <w:rtl/>
        </w:rPr>
        <w:t>1401</w:t>
      </w:r>
      <w:r w:rsidR="00C90801" w:rsidRPr="00207E41">
        <w:rPr>
          <w:rFonts w:ascii="IRLotus" w:hAnsi="IRLotus" w:cs="IRLotus"/>
          <w:sz w:val="26"/>
          <w:szCs w:val="26"/>
          <w:rtl/>
        </w:rPr>
        <w:t>) تحت عنوان «</w:t>
      </w:r>
      <w:r w:rsidR="0019083E" w:rsidRPr="00207E41">
        <w:rPr>
          <w:rFonts w:ascii="IRLotus" w:hAnsi="IRLotus" w:cs="IRLotus"/>
          <w:sz w:val="26"/>
          <w:szCs w:val="26"/>
          <w:rtl/>
        </w:rPr>
        <w:t>واکاوی پدیدار شناختی تفسیر زنان از زندگی پس از طلاق</w:t>
      </w:r>
      <w:r w:rsidR="00C90801" w:rsidRPr="00207E41">
        <w:rPr>
          <w:rFonts w:ascii="IRLotus" w:hAnsi="IRLotus" w:cs="IRLotus"/>
          <w:sz w:val="26"/>
          <w:szCs w:val="26"/>
          <w:rtl/>
        </w:rPr>
        <w:t>»</w:t>
      </w:r>
      <w:r w:rsidR="0019083E" w:rsidRPr="00207E41">
        <w:rPr>
          <w:rFonts w:ascii="IRLotus" w:hAnsi="IRLotus" w:cs="IRLotus"/>
          <w:sz w:val="26"/>
          <w:szCs w:val="26"/>
          <w:rtl/>
        </w:rPr>
        <w:t xml:space="preserve"> شرایط زنان مطلقه از دو تفسیر عمده اثر می‌پذیرد، تفسیر آن‌ها از موقعیت و شرایط خود و تفسیر جامعه و اطرافیان. مبتنی بر این منابع تفسیری، سه تم اصلی شامل احساس رهایی، سلطة مضاعف و دلهرة مکرر پس از طلاق، وجود دارد. زنان در دوران زندگی پس از طلاق همانند دوران زندگی زناشویی، تحت سیطره ارزش‌های مردسالارانه قرار دارند و حتی احساس رهایی آن‌ها نیز واجد این ویژگی است. </w:t>
      </w:r>
      <w:r w:rsidR="005C5219" w:rsidRPr="00207E41">
        <w:rPr>
          <w:rFonts w:ascii="IRLotus" w:hAnsi="IRLotus" w:cs="IRLotus"/>
          <w:sz w:val="26"/>
          <w:szCs w:val="26"/>
          <w:rtl/>
        </w:rPr>
        <w:t>یافته</w:t>
      </w:r>
      <w:r w:rsidR="005C5219" w:rsidRPr="00207E41">
        <w:rPr>
          <w:rFonts w:ascii="IRLotus" w:hAnsi="IRLotus" w:cs="IRLotus"/>
          <w:sz w:val="26"/>
          <w:szCs w:val="26"/>
          <w:rtl/>
        </w:rPr>
        <w:softHyphen/>
        <w:t xml:space="preserve">های پژوهش </w:t>
      </w:r>
      <w:r w:rsidR="00DD2901" w:rsidRPr="00207E41">
        <w:rPr>
          <w:rFonts w:ascii="IRLotus" w:hAnsi="IRLotus" w:cs="IRLotus"/>
          <w:sz w:val="26"/>
          <w:szCs w:val="26"/>
          <w:rtl/>
        </w:rPr>
        <w:t>ملکیها و همکاران (1401) تحت عنوان «واکاوی تجربه زیسته زنان در تزلزل بنیاد خانواده و طلا</w:t>
      </w:r>
      <w:r w:rsidR="00C738F3" w:rsidRPr="00207E41">
        <w:rPr>
          <w:rFonts w:ascii="IRLotus" w:hAnsi="IRLotus" w:cs="IRLotus"/>
          <w:sz w:val="26"/>
          <w:szCs w:val="26"/>
          <w:rtl/>
        </w:rPr>
        <w:t>ق</w:t>
      </w:r>
      <w:r w:rsidR="00DD2901" w:rsidRPr="00207E41">
        <w:rPr>
          <w:rFonts w:ascii="IRLotus" w:hAnsi="IRLotus" w:cs="IRLotus"/>
          <w:sz w:val="26"/>
          <w:szCs w:val="26"/>
          <w:rtl/>
        </w:rPr>
        <w:t xml:space="preserve">» </w:t>
      </w:r>
      <w:r w:rsidR="005C5219" w:rsidRPr="00207E41">
        <w:rPr>
          <w:rFonts w:ascii="IRLotus" w:hAnsi="IRLotus" w:cs="IRLotus"/>
          <w:sz w:val="26"/>
          <w:szCs w:val="26"/>
          <w:rtl/>
        </w:rPr>
        <w:t xml:space="preserve">نشان داد تزلزل بنیاد خانواده تحت تأثیر عوامل مؤثر بر طلاق، شامل خشونت فیزیکی، خشونت روان‌شناختی، خشونت مالی، ارتباط ناکارآمد، پیمان‌شکنی عاطفی در روابط زناشویی، اعتیاد به مواد مخدر و مصرف الکل، مسائل و مشکلات روانی، مسائل و مشکلات عاطفی </w:t>
      </w:r>
      <w:r w:rsidR="00C738F3" w:rsidRPr="00207E41">
        <w:rPr>
          <w:rFonts w:ascii="IRLotus" w:hAnsi="IRLotus" w:cs="IRLotus"/>
          <w:sz w:val="26"/>
          <w:szCs w:val="26"/>
          <w:rtl/>
        </w:rPr>
        <w:t>است</w:t>
      </w:r>
      <w:r w:rsidR="005C5219" w:rsidRPr="00207E41">
        <w:rPr>
          <w:rFonts w:ascii="IRLotus" w:hAnsi="IRLotus" w:cs="IRLotus"/>
          <w:sz w:val="26"/>
          <w:szCs w:val="26"/>
          <w:rtl/>
        </w:rPr>
        <w:t>. همچنین عوامل تزلزل و</w:t>
      </w:r>
      <w:r w:rsidR="00C738F3" w:rsidRPr="00207E41">
        <w:rPr>
          <w:rFonts w:ascii="IRLotus" w:hAnsi="IRLotus" w:cs="IRLotus"/>
          <w:sz w:val="26"/>
          <w:szCs w:val="26"/>
          <w:rtl/>
        </w:rPr>
        <w:t xml:space="preserve"> </w:t>
      </w:r>
      <w:r w:rsidR="005C5219" w:rsidRPr="00207E41">
        <w:rPr>
          <w:rFonts w:ascii="IRLotus" w:hAnsi="IRLotus" w:cs="IRLotus"/>
          <w:sz w:val="26"/>
          <w:szCs w:val="26"/>
          <w:rtl/>
        </w:rPr>
        <w:t xml:space="preserve">آسیب به بنیاد خانواده شامل عدم صداقت، عوامل فرا زوجی و تنگناهای اقتصادی </w:t>
      </w:r>
      <w:r w:rsidR="00C738F3" w:rsidRPr="00207E41">
        <w:rPr>
          <w:rFonts w:ascii="IRLotus" w:hAnsi="IRLotus" w:cs="IRLotus"/>
          <w:sz w:val="26"/>
          <w:szCs w:val="26"/>
          <w:rtl/>
        </w:rPr>
        <w:t>است</w:t>
      </w:r>
      <w:r w:rsidR="005C5219" w:rsidRPr="00207E41">
        <w:rPr>
          <w:rFonts w:ascii="IRLotus" w:hAnsi="IRLotus" w:cs="IRLotus"/>
          <w:sz w:val="26"/>
          <w:szCs w:val="26"/>
          <w:rtl/>
        </w:rPr>
        <w:t xml:space="preserve">. عوامل تهدید بنیاد خانواده شامل وضعیت شغلی زوجین، اختلاف فرهنگی و موقعیت اجتماعی زوجین و شکل‌گیری ازدواج نامطلوب </w:t>
      </w:r>
      <w:r w:rsidR="00C738F3" w:rsidRPr="00207E41">
        <w:rPr>
          <w:rFonts w:ascii="IRLotus" w:hAnsi="IRLotus" w:cs="IRLotus"/>
          <w:sz w:val="26"/>
          <w:szCs w:val="26"/>
          <w:rtl/>
        </w:rPr>
        <w:t>است</w:t>
      </w:r>
      <w:r w:rsidR="005C5219" w:rsidRPr="00207E41">
        <w:rPr>
          <w:rFonts w:ascii="IRLotus" w:hAnsi="IRLotus" w:cs="IRLotus"/>
          <w:sz w:val="26"/>
          <w:szCs w:val="26"/>
          <w:rtl/>
        </w:rPr>
        <w:t>.</w:t>
      </w:r>
      <w:r w:rsidR="007A1B46" w:rsidRPr="00207E41">
        <w:rPr>
          <w:rFonts w:ascii="IRLotus" w:hAnsi="IRLotus" w:cs="IRLotus"/>
          <w:sz w:val="26"/>
          <w:szCs w:val="26"/>
          <w:rtl/>
        </w:rPr>
        <w:t>طبق یافته</w:t>
      </w:r>
      <w:r w:rsidR="007A1B46" w:rsidRPr="00207E41">
        <w:rPr>
          <w:rFonts w:ascii="IRLotus" w:hAnsi="IRLotus" w:cs="IRLotus"/>
          <w:sz w:val="26"/>
          <w:szCs w:val="26"/>
          <w:rtl/>
        </w:rPr>
        <w:softHyphen/>
        <w:t>های پژوهش مفرد نژاد و همکاران (1401) تحت عنوان «مطالعه کیفی تجارب زنان مطلقه از پیامدهای طلاق (موردمطالعه: زنان مطلقه شهرستان بهبهان)» ۴ مضمون اصلی (پیامدهای فرهنگی اجتماعی، روان‌شناختی، شخصی و اقتصادی) و ۱۵ مضمون فرعی (تحمیل تصورات جامعه به زنان مطلقه، انگ اجتماعی، مورد طمع واقع‌شدن، ارتباط مجدد، روابط با اطرافیان و دوستان، نقش خانواده، احساسات متناقض، فکرهای احساس ساز، کمبود مهارت‌های زندگی، ارتباط با فرزندان، فرا والدگری، بحران محل زندگی، در جستجوی کمک‌های روان‌شناختی، اقدامات رفتاری و عدم امنیت اقتصادی) از داده</w:t>
      </w:r>
      <w:r w:rsidR="007A1B46" w:rsidRPr="00207E41">
        <w:rPr>
          <w:rFonts w:ascii="IRLotus" w:hAnsi="IRLotus" w:cs="IRLotus"/>
          <w:sz w:val="26"/>
          <w:szCs w:val="26"/>
          <w:rtl/>
        </w:rPr>
        <w:softHyphen/>
        <w:t>ها استخراج گردید. طلاق برای زنان به‌منزله قرارگیری در چرخه‌ای از آسیب‌پذیری و بروز پیامدهای اجتماعی و فردی است که آن‌ها را به بهره‌گیری از مکانیسم‌های حفاظتی مانند انزوا، پنهان‌کاری و پرخاشگری در روابط بین فردی به‌منظور تلاش برای سازگاری با شرایط جدید سوق می‌دهد.</w:t>
      </w:r>
      <w:r w:rsidR="007F2754" w:rsidRPr="00207E41">
        <w:rPr>
          <w:rFonts w:ascii="IRLotus" w:hAnsi="IRLotus" w:cs="IRLotus"/>
          <w:sz w:val="26"/>
          <w:szCs w:val="26"/>
          <w:rtl/>
        </w:rPr>
        <w:t xml:space="preserve"> </w:t>
      </w:r>
      <w:r w:rsidRPr="00207E41">
        <w:rPr>
          <w:rFonts w:ascii="IRLotus" w:hAnsi="IRLotus" w:cs="IRLotus"/>
          <w:sz w:val="26"/>
          <w:szCs w:val="26"/>
          <w:rtl/>
        </w:rPr>
        <w:t>عباس‌پور</w:t>
      </w:r>
      <w:r w:rsidRPr="00207E41">
        <w:rPr>
          <w:rStyle w:val="FootnoteReference"/>
          <w:rFonts w:ascii="IRLotus" w:hAnsi="IRLotus" w:cs="IRLotus"/>
          <w:sz w:val="26"/>
          <w:szCs w:val="26"/>
          <w:rtl/>
        </w:rPr>
        <w:footnoteReference w:id="4"/>
      </w:r>
      <w:r w:rsidRPr="00207E41">
        <w:rPr>
          <w:rFonts w:ascii="IRLotus" w:hAnsi="IRLotus" w:cs="IRLotus"/>
          <w:sz w:val="26"/>
          <w:szCs w:val="26"/>
          <w:rtl/>
        </w:rPr>
        <w:t xml:space="preserve"> و همکاران (2024) نیز در پژوهشی با عنوان «بررسی تجربه زیسته زنان متقاضی طلاق از مداخله خانواده همسر» با روش پدیدارشناسی، تأثیر مداخله خانواده همسر را بر 10 زن مطلقه تحلیل کردند و </w:t>
      </w:r>
      <w:r w:rsidR="00202125" w:rsidRPr="00207E41">
        <w:rPr>
          <w:rFonts w:ascii="IRLotus" w:hAnsi="IRLotus" w:cs="IRLotus"/>
          <w:sz w:val="26"/>
          <w:szCs w:val="26"/>
          <w:rtl/>
        </w:rPr>
        <w:t>جنبه</w:t>
      </w:r>
      <w:r w:rsidR="00202125" w:rsidRPr="00207E41">
        <w:rPr>
          <w:rFonts w:ascii="IRLotus" w:hAnsi="IRLotus" w:cs="IRLotus"/>
          <w:sz w:val="26"/>
          <w:szCs w:val="26"/>
          <w:rtl/>
        </w:rPr>
        <w:softHyphen/>
        <w:t xml:space="preserve">های </w:t>
      </w:r>
      <w:r w:rsidRPr="00207E41">
        <w:rPr>
          <w:rFonts w:ascii="IRLotus" w:hAnsi="IRLotus" w:cs="IRLotus"/>
          <w:sz w:val="26"/>
          <w:szCs w:val="26"/>
          <w:rtl/>
        </w:rPr>
        <w:t>مداخله (مانند حریم خصوصی و تصمیم‌گیری مالی) را شناسایی نمودند که منجر به کاهش رضایت زناش</w:t>
      </w:r>
      <w:r w:rsidR="00202125" w:rsidRPr="00207E41">
        <w:rPr>
          <w:rFonts w:ascii="IRLotus" w:hAnsi="IRLotus" w:cs="IRLotus"/>
          <w:sz w:val="26"/>
          <w:szCs w:val="26"/>
          <w:rtl/>
        </w:rPr>
        <w:t>ویی و افزایش احتمال طلاق می‌شود</w:t>
      </w:r>
      <w:r w:rsidRPr="00207E41">
        <w:rPr>
          <w:rFonts w:ascii="IRLotus" w:hAnsi="IRLotus" w:cs="IRLotus"/>
          <w:sz w:val="26"/>
          <w:szCs w:val="26"/>
          <w:rtl/>
        </w:rPr>
        <w:t xml:space="preserve"> </w:t>
      </w:r>
      <w:r w:rsidR="00202125" w:rsidRPr="00207E41">
        <w:rPr>
          <w:rFonts w:ascii="IRLotus" w:hAnsi="IRLotus" w:cs="IRLotus"/>
          <w:sz w:val="26"/>
          <w:szCs w:val="26"/>
          <w:rtl/>
        </w:rPr>
        <w:t>آنها</w:t>
      </w:r>
      <w:r w:rsidRPr="00207E41">
        <w:rPr>
          <w:rFonts w:ascii="IRLotus" w:hAnsi="IRLotus" w:cs="IRLotus"/>
          <w:sz w:val="26"/>
          <w:szCs w:val="26"/>
          <w:rtl/>
        </w:rPr>
        <w:t xml:space="preserve"> بر اهمیت مداخلات مشاوره‌ای متمرکز بر عوامل اجتماعی-فرهنگی تأکید </w:t>
      </w:r>
      <w:r w:rsidR="00202125" w:rsidRPr="00207E41">
        <w:rPr>
          <w:rFonts w:ascii="IRLotus" w:hAnsi="IRLotus" w:cs="IRLotus"/>
          <w:sz w:val="26"/>
          <w:szCs w:val="26"/>
          <w:rtl/>
        </w:rPr>
        <w:t>کردند</w:t>
      </w:r>
      <w:r w:rsidR="00B7625F" w:rsidRPr="00207E41">
        <w:rPr>
          <w:rFonts w:ascii="IRLotus" w:hAnsi="IRLotus" w:cs="IRLotus"/>
          <w:sz w:val="26"/>
          <w:szCs w:val="26"/>
          <w:rtl/>
        </w:rPr>
        <w:t>.</w:t>
      </w:r>
      <w:r w:rsidR="007F2754" w:rsidRPr="00207E41">
        <w:rPr>
          <w:rFonts w:ascii="IRLotus" w:hAnsi="IRLotus" w:cs="IRLotus"/>
          <w:sz w:val="26"/>
          <w:szCs w:val="26"/>
          <w:rtl/>
        </w:rPr>
        <w:t xml:space="preserve"> </w:t>
      </w:r>
      <w:r w:rsidR="00202125" w:rsidRPr="00207E41">
        <w:rPr>
          <w:rFonts w:ascii="IRLotus" w:hAnsi="IRLotus" w:cs="IRLotus"/>
          <w:sz w:val="26"/>
          <w:szCs w:val="26"/>
          <w:rtl/>
        </w:rPr>
        <w:t>خان و همکاران (2021) در پژوهشی تحت عنوان «</w:t>
      </w:r>
      <w:r w:rsidRPr="00207E41">
        <w:rPr>
          <w:rFonts w:ascii="IRLotus" w:hAnsi="IRLotus" w:cs="IRLotus"/>
          <w:sz w:val="26"/>
          <w:szCs w:val="26"/>
          <w:rtl/>
        </w:rPr>
        <w:t>تجارب زیسته زنان مطلقه در کشمیر: یک مطالعه پدیدارشناسی</w:t>
      </w:r>
      <w:r w:rsidR="00202125" w:rsidRPr="00207E41">
        <w:rPr>
          <w:rFonts w:ascii="IRLotus" w:hAnsi="IRLotus" w:cs="IRLotus"/>
          <w:sz w:val="26"/>
          <w:szCs w:val="26"/>
          <w:rtl/>
        </w:rPr>
        <w:t>»</w:t>
      </w:r>
      <w:r w:rsidRPr="00207E41">
        <w:rPr>
          <w:rFonts w:ascii="IRLotus" w:hAnsi="IRLotus" w:cs="IRLotus"/>
          <w:sz w:val="26"/>
          <w:szCs w:val="26"/>
          <w:rtl/>
        </w:rPr>
        <w:t xml:space="preserve">  که بر اساس رویکرد پدیدارشناختی</w:t>
      </w:r>
      <w:r w:rsidR="00202125" w:rsidRPr="00207E41">
        <w:rPr>
          <w:rFonts w:ascii="IRLotus" w:hAnsi="IRLotus" w:cs="IRLotus"/>
          <w:sz w:val="26"/>
          <w:szCs w:val="26"/>
          <w:rtl/>
        </w:rPr>
        <w:t xml:space="preserve"> انجام شد</w:t>
      </w:r>
      <w:r w:rsidRPr="00207E41">
        <w:rPr>
          <w:rFonts w:ascii="IRLotus" w:hAnsi="IRLotus" w:cs="IRLotus"/>
          <w:sz w:val="26"/>
          <w:szCs w:val="26"/>
          <w:rtl/>
        </w:rPr>
        <w:t xml:space="preserve">، بر چالش‌های فرهنگی و اجتماعی خاص در کشمیر تأکید و نشان </w:t>
      </w:r>
      <w:r w:rsidR="00202125" w:rsidRPr="00207E41">
        <w:rPr>
          <w:rFonts w:ascii="IRLotus" w:hAnsi="IRLotus" w:cs="IRLotus"/>
          <w:sz w:val="26"/>
          <w:szCs w:val="26"/>
          <w:rtl/>
        </w:rPr>
        <w:t>دادند</w:t>
      </w:r>
      <w:r w:rsidRPr="00207E41">
        <w:rPr>
          <w:rFonts w:ascii="IRLotus" w:hAnsi="IRLotus" w:cs="IRLotus"/>
          <w:sz w:val="26"/>
          <w:szCs w:val="26"/>
          <w:rtl/>
        </w:rPr>
        <w:t xml:space="preserve"> زنان مطلقه در این منطقه با فشارهای اجتماعی و فرهنگی شدیدی مواجه هستند که بر تجربیات آن‌ها از طلاق تأثیر می‌گذارد. </w:t>
      </w:r>
    </w:p>
    <w:p w14:paraId="6772A746" w14:textId="2B635841" w:rsidR="00202125" w:rsidRPr="00207E41" w:rsidRDefault="0086170C" w:rsidP="00A94A30">
      <w:pPr>
        <w:bidi/>
        <w:spacing w:before="0"/>
        <w:jc w:val="both"/>
        <w:rPr>
          <w:rFonts w:ascii="IRLotus" w:hAnsi="IRLotus" w:cs="IRLotus"/>
          <w:sz w:val="26"/>
          <w:szCs w:val="26"/>
          <w:rtl/>
          <w:lang w:bidi="fa-IR"/>
        </w:rPr>
      </w:pPr>
      <w:r w:rsidRPr="00207E41">
        <w:rPr>
          <w:rFonts w:ascii="IRLotus" w:hAnsi="IRLotus" w:cs="IRLotus"/>
          <w:sz w:val="26"/>
          <w:szCs w:val="26"/>
          <w:rtl/>
        </w:rPr>
        <w:t>پژوهش‌ها</w:t>
      </w:r>
      <w:r w:rsidR="00202125" w:rsidRPr="00207E41">
        <w:rPr>
          <w:rFonts w:ascii="IRLotus" w:hAnsi="IRLotus" w:cs="IRLotus"/>
          <w:sz w:val="26"/>
          <w:szCs w:val="26"/>
          <w:rtl/>
        </w:rPr>
        <w:t>ی تجربی انجام شده</w:t>
      </w:r>
      <w:r w:rsidRPr="00207E41">
        <w:rPr>
          <w:rFonts w:ascii="IRLotus" w:hAnsi="IRLotus" w:cs="IRLotus"/>
          <w:sz w:val="26"/>
          <w:szCs w:val="26"/>
          <w:rtl/>
        </w:rPr>
        <w:t xml:space="preserve"> اغلب بر کلان‌شهرها متمرکز بوده و تجربه زنان در شهرهای کوچک‌تر با بافت فرهنگی خا</w:t>
      </w:r>
      <w:r w:rsidR="00202125" w:rsidRPr="00207E41">
        <w:rPr>
          <w:rFonts w:ascii="IRLotus" w:hAnsi="IRLotus" w:cs="IRLotus"/>
          <w:sz w:val="26"/>
          <w:szCs w:val="26"/>
          <w:rtl/>
        </w:rPr>
        <w:t>ص مانند رشت کمتر بررسی شده است. در مجموع، یافته‌های پژوهش‌های داخلی و خارجی نشان می‌دهد تجربه زنان از طلاق پدیده‌ای چندبعدی، زمینه‌مند و متأثر از تعامل عوامل فردی، خانوادگی و اجتماعی–</w:t>
      </w:r>
      <w:r w:rsidR="00711CC6" w:rsidRPr="00207E41">
        <w:rPr>
          <w:rFonts w:ascii="IRLotus" w:hAnsi="IRLotus" w:cs="IRLotus" w:hint="cs"/>
          <w:sz w:val="26"/>
          <w:szCs w:val="26"/>
          <w:rtl/>
        </w:rPr>
        <w:t xml:space="preserve"> </w:t>
      </w:r>
      <w:r w:rsidR="00202125" w:rsidRPr="00207E41">
        <w:rPr>
          <w:rFonts w:ascii="IRLotus" w:hAnsi="IRLotus" w:cs="IRLotus"/>
          <w:sz w:val="26"/>
          <w:szCs w:val="26"/>
          <w:rtl/>
        </w:rPr>
        <w:t>فرهنگی است. مطالعات حاکی از آن‌اند که حمایت خانوادگی و رشد تاب‌آوری فردی و اجتماعی نقش محوری در سازگ</w:t>
      </w:r>
      <w:r w:rsidR="00FB2D18" w:rsidRPr="00207E41">
        <w:rPr>
          <w:rFonts w:ascii="IRLotus" w:hAnsi="IRLotus" w:cs="IRLotus"/>
          <w:sz w:val="26"/>
          <w:szCs w:val="26"/>
          <w:rtl/>
        </w:rPr>
        <w:t>اری زنان با طلاق ایفا می‌کنند،</w:t>
      </w:r>
      <w:r w:rsidR="00202125" w:rsidRPr="00207E41">
        <w:rPr>
          <w:rFonts w:ascii="IRLotus" w:hAnsi="IRLotus" w:cs="IRLotus"/>
          <w:sz w:val="26"/>
          <w:szCs w:val="26"/>
          <w:rtl/>
        </w:rPr>
        <w:t xml:space="preserve"> به‌گونه‌ای که حمایت عاطفی و مادی خانواده، مدیریت هیجانات، پذیرش طلاق، پیوند با معنویت و دستیابی به استقلال مالی مسیر بازسازی زندگی پس از طلاق را هموار می‌سازد. در عین حال، تجربه طلاق برای زنان همزمان واجد وجوه متناقضی چون احساس رهایی و رشد فردیت از یک‌سو و طرد اجتماعی، دلهره مکرر و خلأ تکیه‌گاه از سوی دیگر است؛ امری که ریشه در تفسیر زنان از موقعیت خود و نیز بازنمایی اجتماعی طلاق در بستر ارزش‌های مردسالارانه دارد. پژوهش‌ها همچنین نشان می‌دهند طلاق اغلب در پی مجموعه‌ای از عوامل تضعیف‌کننده بنیاد خانواده، از جمله انواع خشونت، اعتیاد، ارتباط ناکارآمد، پیمان‌شکنی عاطفی، فشارهای اقتصادی، اختلافات فرهنگی و مداخله خانواده همسر شکل می‌گیرد و پس از آن، پیامدهای گسترده روان‌شناختی، اجتماعی، اقتصادی و شخصی برای زنان به همراه دارد. </w:t>
      </w:r>
      <w:r w:rsidR="00202125" w:rsidRPr="00207E41">
        <w:rPr>
          <w:rFonts w:ascii="IRLotus" w:hAnsi="IRLotus" w:cs="IRLotus"/>
          <w:sz w:val="26"/>
          <w:szCs w:val="26"/>
          <w:rtl/>
        </w:rPr>
        <w:lastRenderedPageBreak/>
        <w:t>این پیامدها زنان را در چرخه‌ای از آسیب‌پذیری قرار می‌دهد که آنان را به استفاده از راهبردها</w:t>
      </w:r>
      <w:r w:rsidR="00FB2D18" w:rsidRPr="00207E41">
        <w:rPr>
          <w:rFonts w:ascii="IRLotus" w:hAnsi="IRLotus" w:cs="IRLotus"/>
          <w:sz w:val="26"/>
          <w:szCs w:val="26"/>
          <w:rtl/>
        </w:rPr>
        <w:t>ی حفاظتی و سازگارانه سوق می‌دهد،</w:t>
      </w:r>
      <w:r w:rsidR="00202125" w:rsidRPr="00207E41">
        <w:rPr>
          <w:rFonts w:ascii="IRLotus" w:hAnsi="IRLotus" w:cs="IRLotus"/>
          <w:sz w:val="26"/>
          <w:szCs w:val="26"/>
          <w:rtl/>
        </w:rPr>
        <w:t xml:space="preserve"> در حالی که شدت و کیفیت این تجربه‌ها به‌شدت تحت تأثیر بافت فرهنگی–اجتماعی هر جامعه قرار دارد.</w:t>
      </w:r>
    </w:p>
    <w:p w14:paraId="37251782" w14:textId="695A5AC6" w:rsidR="0086170C" w:rsidRPr="00207E41" w:rsidRDefault="00C97E98"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3. </w:t>
      </w:r>
      <w:r w:rsidR="0086170C" w:rsidRPr="00207E41">
        <w:rPr>
          <w:rFonts w:eastAsia="Calibri" w:cs="B Mitra" w:hint="cs"/>
          <w:b/>
          <w:bCs/>
          <w:sz w:val="28"/>
          <w:rtl/>
          <w:lang w:bidi="fa-IR"/>
        </w:rPr>
        <w:t>چارچوب مفهومی</w:t>
      </w:r>
    </w:p>
    <w:p w14:paraId="65038D80" w14:textId="0D784721" w:rsidR="00577936" w:rsidRPr="00207E41" w:rsidRDefault="0086170C" w:rsidP="00A94A30">
      <w:pPr>
        <w:bidi/>
        <w:spacing w:before="0"/>
        <w:jc w:val="both"/>
        <w:rPr>
          <w:rFonts w:ascii="IRLotus" w:hAnsi="IRLotus" w:cs="IRLotus"/>
          <w:sz w:val="26"/>
          <w:szCs w:val="26"/>
          <w:rtl/>
          <w:lang w:bidi="fa-IR"/>
        </w:rPr>
      </w:pPr>
      <w:r w:rsidRPr="00207E41">
        <w:rPr>
          <w:rFonts w:ascii="IRLotus" w:hAnsi="IRLotus" w:cs="IRLotus"/>
          <w:sz w:val="26"/>
          <w:szCs w:val="26"/>
          <w:rtl/>
        </w:rPr>
        <w:t xml:space="preserve">در این </w:t>
      </w:r>
      <w:r w:rsidR="00577936" w:rsidRPr="00207E41">
        <w:rPr>
          <w:rFonts w:ascii="IRLotus" w:hAnsi="IRLotus" w:cs="IRLotus"/>
          <w:sz w:val="26"/>
          <w:szCs w:val="26"/>
          <w:rtl/>
        </w:rPr>
        <w:t>مطالعه از مفاهیم نظری به مثابه‌</w:t>
      </w:r>
      <w:r w:rsidRPr="00207E41">
        <w:rPr>
          <w:rFonts w:ascii="IRLotus" w:hAnsi="IRLotus" w:cs="IRLotus"/>
          <w:sz w:val="26"/>
          <w:szCs w:val="26"/>
          <w:rtl/>
        </w:rPr>
        <w:t xml:space="preserve"> ابزارهایی برای تعیین قلمرو  و فضای مفهومی تجارب طلاق، بهره گیری شده است. در این زمینه ادبیات نظری در سه حوزه نظریه برچسب‌زنی، نظریه مراحل طلاق کاسلو و نظریه طلاق به منزله فرایند سوگواری مورد استفاده قرار گرفته است. نظریه برچسب که توسط برنبورگ</w:t>
      </w:r>
      <w:r w:rsidRPr="00207E41">
        <w:rPr>
          <w:rStyle w:val="FootnoteReference"/>
          <w:rFonts w:ascii="IRLotus" w:hAnsi="IRLotus" w:cs="IRLotus"/>
          <w:sz w:val="26"/>
          <w:szCs w:val="26"/>
          <w:rtl/>
        </w:rPr>
        <w:footnoteReference w:id="5"/>
      </w:r>
      <w:r w:rsidRPr="00207E41">
        <w:rPr>
          <w:rFonts w:ascii="IRLotus" w:hAnsi="IRLotus" w:cs="IRLotus"/>
          <w:sz w:val="26"/>
          <w:szCs w:val="26"/>
          <w:rtl/>
        </w:rPr>
        <w:t xml:space="preserve"> (2019) مطرح شده، بر این تأکید دارد که انحراف یا کج‌روی نتیجه فرآیندهای اجتماعی برچسب‌زنی است و نه یک ویژگی ذاتی؛ طبق این نظریه، زنان مطلقه در جامعه ایران اغلب با برچسب‌های منفی مواجه می‌شوند که به‌تدریج بخشی از هویت آن‌ها شده و بر تعاملات اجتماعی‌شان تأثیر می‌گذارد، به‌گونه‌ای که قوانین و عرف جامعه تعاریف اخلاقی خاصی را بر آن‌ها تحمیل می‌کند و به محدودیت‌های اجتماعی و حاشیه‌نشینی منجر می‌شود (2019، </w:t>
      </w:r>
      <w:proofErr w:type="spellStart"/>
      <w:r w:rsidRPr="00207E41">
        <w:rPr>
          <w:rFonts w:asciiTheme="majorBidi" w:hAnsiTheme="majorBidi" w:cstheme="majorBidi"/>
          <w:sz w:val="22"/>
          <w:szCs w:val="22"/>
        </w:rPr>
        <w:t>Bernburg</w:t>
      </w:r>
      <w:proofErr w:type="spellEnd"/>
      <w:r w:rsidRPr="00207E41">
        <w:rPr>
          <w:rFonts w:ascii="IRLotus" w:hAnsi="IRLotus" w:cs="IRLotus"/>
          <w:sz w:val="26"/>
          <w:szCs w:val="26"/>
          <w:rtl/>
        </w:rPr>
        <w:t>).</w:t>
      </w:r>
      <w:r w:rsidR="00577936" w:rsidRPr="00207E41">
        <w:rPr>
          <w:rFonts w:ascii="IRLotus" w:hAnsi="IRLotus" w:cs="IRLotus"/>
          <w:sz w:val="26"/>
          <w:szCs w:val="26"/>
          <w:rtl/>
        </w:rPr>
        <w:t xml:space="preserve"> بر اساس دیدگاه برنبورگ، انحراف نه یک ویژگی ذاتی، بلکه محصول فرآیندهای اجتماعی است که از طریق برچسب‌زنی رسمی و غیررسمی بازتولید می‌شوند. در جامعه ایران، زنان مطلقه اغلب با برچسب‌هایی نظیر «ناکام در نقش همسری» یا «تهدید اخلاقی» مواجه می‌شوند که این تعاریف اجتماعی به‌تدریج در خودانگاره آنان درونی شده و الگوهای تعامل اجتماعی‌شان را محدود می‌سازد. پیامد این فرآیند، شکل‌گیری نظارت اجتماعی سخت‌گیرانه‌تر، کاهش سرمایه اجتماعی و سوق یافتن زنان مطلقه به حاشیه اجتماعی است؛ وضعیتی که می‌تواند احساس انزوا و طردشدگی را تشدید کند.</w:t>
      </w:r>
      <w:r w:rsidR="00577936" w:rsidRPr="00207E41">
        <w:rPr>
          <w:rFonts w:ascii="IRLotus" w:hAnsi="IRLotus" w:cs="IRLotus"/>
          <w:sz w:val="26"/>
          <w:szCs w:val="26"/>
          <w:rtl/>
          <w:lang w:bidi="fa-IR"/>
        </w:rPr>
        <w:t xml:space="preserve"> </w:t>
      </w:r>
      <w:r w:rsidRPr="00207E41">
        <w:rPr>
          <w:rFonts w:ascii="IRLotus" w:hAnsi="IRLotus" w:cs="IRLotus"/>
          <w:sz w:val="26"/>
          <w:szCs w:val="26"/>
          <w:rtl/>
        </w:rPr>
        <w:t>نظریه مراحل طلاق کاسلو که توسط کاسلو</w:t>
      </w:r>
      <w:r w:rsidRPr="00207E41">
        <w:rPr>
          <w:rStyle w:val="FootnoteReference"/>
          <w:rFonts w:ascii="IRLotus" w:hAnsi="IRLotus" w:cs="IRLotus"/>
          <w:sz w:val="26"/>
          <w:szCs w:val="26"/>
          <w:rtl/>
        </w:rPr>
        <w:footnoteReference w:id="6"/>
      </w:r>
      <w:r w:rsidRPr="00207E41">
        <w:rPr>
          <w:rFonts w:ascii="IRLotus" w:hAnsi="IRLotus" w:cs="IRLotus"/>
          <w:sz w:val="26"/>
          <w:szCs w:val="26"/>
          <w:rtl/>
        </w:rPr>
        <w:t xml:space="preserve"> (1981) ارائه شده، دیدگاه فرآیندی به طلاق دارد و آن را به سه دوره تقسیم می‌کند: دوره قبل از طلاق که با نارضایتی‌های فزاینده در روابط زناشویی آغاز می‌شود، دوره حین طلاق که تمرکز بر مسائل حقوقی، اقتصادی، و حضانت فرزندان است، و دوره پس از طلاق که افراد در جستجوی هویت جدید و بازسازی زندگی خود هستند (1981، </w:t>
      </w:r>
      <w:proofErr w:type="spellStart"/>
      <w:r w:rsidRPr="00207E41">
        <w:rPr>
          <w:rFonts w:asciiTheme="majorBidi" w:hAnsiTheme="majorBidi" w:cstheme="majorBidi"/>
          <w:sz w:val="22"/>
          <w:szCs w:val="22"/>
        </w:rPr>
        <w:t>Kaslow</w:t>
      </w:r>
      <w:proofErr w:type="spellEnd"/>
      <w:r w:rsidRPr="00207E41">
        <w:rPr>
          <w:rFonts w:ascii="IRLotus" w:hAnsi="IRLotus" w:cs="IRLotus"/>
          <w:sz w:val="26"/>
          <w:szCs w:val="26"/>
          <w:rtl/>
        </w:rPr>
        <w:t>).</w:t>
      </w:r>
      <w:r w:rsidR="00577936" w:rsidRPr="00207E41">
        <w:rPr>
          <w:rFonts w:ascii="IRLotus" w:hAnsi="IRLotus" w:cs="IRLotus"/>
          <w:sz w:val="26"/>
          <w:szCs w:val="26"/>
          <w:rtl/>
        </w:rPr>
        <w:t xml:space="preserve"> این نظریه با ارائه نگاهی فرآیندمحور، طلاق را صرفاً یک رویداد حقوقی نمی‌داند، بلکه آن را مسیری تدریجی و چندمرحله‌ای تلقی می‌کند که افراد در بستر آن با چالش‌های روانی، اجتماعی و اقتصادی متعددی مواجه می‌شوند. کاسلو (1981) این مسیر را به سه دوره پیش از طلاق، حین طلاق و پس از طلاق تقسیم می‌کند. مرحله پیش از طلاق با افزایش تنش‌ها، تعارضات حل‌نشده و تضعیف پیوند عاطفی همراه است؛ مرحله حین طلاق عمدتاً متوجه مسائل حقوقی، معیشتی و حضانت فرزندان می‌شود و اغلب فشارهای روانی قابل‌توجهی بر زنان وارد می‌کند. در مرحله پس از طلاق، زنان با ضرورت بازتعریف هویت فردی و اجتماعی خود روبه‌رو هستند و کیفیت حمایت‌های خانوادگی و اجتماعی در این دوره نقشی تعیین‌کننده در سازگاری آنان ایفا می‌کند.</w:t>
      </w:r>
      <w:r w:rsidRPr="00207E41">
        <w:rPr>
          <w:rFonts w:ascii="IRLotus" w:hAnsi="IRLotus" w:cs="IRLotus"/>
          <w:sz w:val="26"/>
          <w:szCs w:val="26"/>
          <w:rtl/>
        </w:rPr>
        <w:t xml:space="preserve"> نظریه طلاق به‌منزله فرآیند عزاداری که توسط ویسمن</w:t>
      </w:r>
      <w:r w:rsidRPr="00207E41">
        <w:rPr>
          <w:rStyle w:val="FootnoteReference"/>
          <w:rFonts w:ascii="IRLotus" w:hAnsi="IRLotus" w:cs="IRLotus"/>
          <w:sz w:val="26"/>
          <w:szCs w:val="26"/>
          <w:rtl/>
        </w:rPr>
        <w:footnoteReference w:id="7"/>
      </w:r>
      <w:r w:rsidRPr="00207E41">
        <w:rPr>
          <w:rFonts w:ascii="IRLotus" w:hAnsi="IRLotus" w:cs="IRLotus"/>
          <w:sz w:val="26"/>
          <w:szCs w:val="26"/>
          <w:rtl/>
        </w:rPr>
        <w:t xml:space="preserve"> (1972) تشریح شده، پنج مرحله شامل انکار، از دست دادن و افسردگی، خشم، دوسوگرایی، و درنهایت پذیرش و جهت‌گیری مجدد را شناسایی می‌کند (1972، </w:t>
      </w:r>
      <w:r w:rsidRPr="00207E41">
        <w:rPr>
          <w:rFonts w:asciiTheme="majorBidi" w:hAnsiTheme="majorBidi" w:cstheme="majorBidi"/>
          <w:sz w:val="22"/>
          <w:szCs w:val="22"/>
        </w:rPr>
        <w:t>Weisman</w:t>
      </w:r>
      <w:r w:rsidRPr="00207E41">
        <w:rPr>
          <w:rFonts w:ascii="IRLotus" w:hAnsi="IRLotus" w:cs="IRLotus"/>
          <w:sz w:val="26"/>
          <w:szCs w:val="26"/>
          <w:rtl/>
        </w:rPr>
        <w:t>).</w:t>
      </w:r>
      <w:r w:rsidR="00C40338" w:rsidRPr="00207E41">
        <w:rPr>
          <w:rFonts w:ascii="IRLotus" w:hAnsi="IRLotus" w:cs="IRLotus"/>
          <w:sz w:val="26"/>
          <w:szCs w:val="26"/>
          <w:rtl/>
        </w:rPr>
        <w:t xml:space="preserve"> این </w:t>
      </w:r>
      <w:r w:rsidR="00577936" w:rsidRPr="00207E41">
        <w:rPr>
          <w:rFonts w:ascii="IRLotus" w:hAnsi="IRLotus" w:cs="IRLotus"/>
          <w:sz w:val="26"/>
          <w:szCs w:val="26"/>
          <w:rtl/>
        </w:rPr>
        <w:t>نظریه بر ابعاد عاطفی و روان‌شناختی طلاق تمرکز دارد و آن را نوعی فقدان مهم در زندگی فرد می‌داند. از این منظر، طلاق مشابه تجربه از دست دادن یک رابطه معنادار است و زنان ممکن است مراحلی چون انکار واقعیت طلاق، احساس فقدان و افسردگی، خشم نسبت به خود یا دیگری، دوسوگرایی عاطفی و در نهایت پذیرش و جهت‌گیری مجدد را تجربه کنند. اهمیت این نظریه در آن است که نشان می‌دهد واکنش‌های هیجانی زنان مطلقه نه نشانه ضعف فردی، بلکه بخشی طبیعی از فرآیند سازگاری با فقدان و تغییرات بنیادین زندگی است.</w:t>
      </w:r>
    </w:p>
    <w:p w14:paraId="1B1E70F4" w14:textId="79E00798" w:rsidR="00CA7195" w:rsidRDefault="00C40338" w:rsidP="00A94A30">
      <w:pPr>
        <w:bidi/>
        <w:spacing w:before="0"/>
        <w:jc w:val="both"/>
        <w:rPr>
          <w:rFonts w:ascii="IRLotus" w:hAnsi="IRLotus" w:cs="IRLotus"/>
          <w:sz w:val="26"/>
          <w:szCs w:val="26"/>
          <w:rtl/>
          <w:lang w:bidi="fa-IR"/>
        </w:rPr>
      </w:pPr>
      <w:r w:rsidRPr="00207E41">
        <w:rPr>
          <w:rFonts w:ascii="IRLotus" w:hAnsi="IRLotus" w:cs="IRLotus"/>
          <w:sz w:val="26"/>
          <w:szCs w:val="26"/>
          <w:rtl/>
        </w:rPr>
        <w:t>در این مطالعه، سه نظریه</w:t>
      </w:r>
      <w:r w:rsidRPr="00207E41">
        <w:rPr>
          <w:rFonts w:ascii="IRLotus" w:hAnsi="IRLotus" w:cs="IRLotus"/>
          <w:sz w:val="26"/>
          <w:szCs w:val="26"/>
          <w:rtl/>
        </w:rPr>
        <w:softHyphen/>
        <w:t xml:space="preserve"> ذکر شده به‌منزله ابزارهای تحلیلی برای ترسیم قلمرو مفهومی و فهم چندلایه از تجارب طلاق به‌کار گرفته شده‌اند. بدین منظور، از تلفیق سه رویکرد نظری شامل نظریه برچسب‌زنی، نظریه مراحل طلاق کاسلو و نظریه طلاق به‌مثابه فرایند سوگواری بهره گرفته شده است. </w:t>
      </w:r>
      <w:r w:rsidR="00577936" w:rsidRPr="00207E41">
        <w:rPr>
          <w:rFonts w:ascii="IRLotus" w:hAnsi="IRLotus" w:cs="IRLotus"/>
          <w:sz w:val="26"/>
          <w:szCs w:val="26"/>
          <w:rtl/>
        </w:rPr>
        <w:t xml:space="preserve">ترکیب این سه چارچوب نظری امکان درکی چندبعدی از پدیده طلاق را فراهم می‌سازد؛ به‌طوری‌که </w:t>
      </w:r>
      <w:r w:rsidR="00577936" w:rsidRPr="00207E41">
        <w:rPr>
          <w:rFonts w:ascii="IRLotus" w:hAnsi="IRLotus" w:cs="IRLotus"/>
          <w:sz w:val="26"/>
          <w:szCs w:val="26"/>
          <w:rtl/>
        </w:rPr>
        <w:lastRenderedPageBreak/>
        <w:t xml:space="preserve">نظریه برچسب‌زنی بر ساختارهای اجتماعی و هنجاری، نظریه کاسلو بر پویایی زمانی و فرآیندی طلاق و نظریه سوگواری بر ابعاد عاطفی و روان‌شناختی تجربه طلاق تمرکز دارد. این </w:t>
      </w:r>
      <w:r w:rsidRPr="00207E41">
        <w:rPr>
          <w:rFonts w:ascii="IRLotus" w:hAnsi="IRLotus" w:cs="IRLotus"/>
          <w:sz w:val="26"/>
          <w:szCs w:val="26"/>
          <w:rtl/>
        </w:rPr>
        <w:t>ترکیب</w:t>
      </w:r>
      <w:r w:rsidR="00577936" w:rsidRPr="00207E41">
        <w:rPr>
          <w:rFonts w:ascii="IRLotus" w:hAnsi="IRLotus" w:cs="IRLotus"/>
          <w:sz w:val="26"/>
          <w:szCs w:val="26"/>
          <w:rtl/>
        </w:rPr>
        <w:t xml:space="preserve"> نظری کمک می‌کند تا تجربه زیسته زنان مطلقه نه‌تنها در سطح فردی، بلکه در پیوند با زمینه‌های اجتماعی و فرهنگی </w:t>
      </w:r>
      <w:r w:rsidRPr="00207E41">
        <w:rPr>
          <w:rFonts w:ascii="IRLotus" w:hAnsi="IRLotus" w:cs="IRLotus"/>
          <w:sz w:val="26"/>
          <w:szCs w:val="26"/>
          <w:rtl/>
        </w:rPr>
        <w:t xml:space="preserve">تحلیل شود و </w:t>
      </w:r>
      <w:r w:rsidR="0086170C" w:rsidRPr="00207E41">
        <w:rPr>
          <w:rFonts w:ascii="IRLotus" w:hAnsi="IRLotus" w:cs="IRLotus"/>
          <w:sz w:val="26"/>
          <w:szCs w:val="26"/>
          <w:rtl/>
        </w:rPr>
        <w:t>چارچوبی جامع برای درک ابعاد مختلف تجربه طلاق، از جمله برچ</w:t>
      </w:r>
      <w:r w:rsidR="00C97E98" w:rsidRPr="00207E41">
        <w:rPr>
          <w:rFonts w:ascii="IRLotus" w:hAnsi="IRLotus" w:cs="IRLotus"/>
          <w:sz w:val="26"/>
          <w:szCs w:val="26"/>
          <w:rtl/>
        </w:rPr>
        <w:t>سب‌های اجتماعی، فرآیند طلاق</w:t>
      </w:r>
      <w:r w:rsidR="0086170C" w:rsidRPr="00207E41">
        <w:rPr>
          <w:rFonts w:ascii="IRLotus" w:hAnsi="IRLotus" w:cs="IRLotus"/>
          <w:sz w:val="26"/>
          <w:szCs w:val="26"/>
          <w:rtl/>
        </w:rPr>
        <w:t xml:space="preserve"> و بازسازی عاطفی زنان مطلقه را، فراهم </w:t>
      </w:r>
      <w:r w:rsidRPr="00207E41">
        <w:rPr>
          <w:rFonts w:ascii="IRLotus" w:hAnsi="IRLotus" w:cs="IRLotus"/>
          <w:sz w:val="26"/>
          <w:szCs w:val="26"/>
          <w:rtl/>
        </w:rPr>
        <w:t>آورد</w:t>
      </w:r>
      <w:r w:rsidR="005E2D88" w:rsidRPr="00207E41">
        <w:rPr>
          <w:rFonts w:ascii="IRLotus" w:hAnsi="IRLotus" w:cs="IRLotus"/>
          <w:sz w:val="26"/>
          <w:szCs w:val="26"/>
          <w:rtl/>
        </w:rPr>
        <w:t>.</w:t>
      </w:r>
    </w:p>
    <w:p w14:paraId="15CAEA27" w14:textId="77777777" w:rsidR="00CA7195" w:rsidRDefault="00CA7195" w:rsidP="00A94A30">
      <w:pPr>
        <w:bidi/>
        <w:spacing w:before="0"/>
        <w:jc w:val="both"/>
        <w:rPr>
          <w:rFonts w:ascii="IRLotus" w:hAnsi="IRLotus" w:cs="IRLotus"/>
          <w:sz w:val="26"/>
          <w:szCs w:val="26"/>
          <w:rtl/>
          <w:lang w:bidi="fa-IR"/>
        </w:rPr>
      </w:pPr>
    </w:p>
    <w:p w14:paraId="0B9121C9" w14:textId="77777777" w:rsidR="00CC5BE3" w:rsidRPr="00207E41" w:rsidRDefault="00CC5BE3" w:rsidP="00A94A30">
      <w:pPr>
        <w:bidi/>
        <w:spacing w:before="0"/>
        <w:jc w:val="both"/>
        <w:rPr>
          <w:rFonts w:ascii="IRLotus" w:hAnsi="IRLotus" w:cs="IRLotus"/>
          <w:sz w:val="26"/>
          <w:szCs w:val="26"/>
          <w:rtl/>
          <w:lang w:bidi="fa-IR"/>
        </w:rPr>
      </w:pPr>
    </w:p>
    <w:p w14:paraId="0B9E9421" w14:textId="5D9CA73C" w:rsidR="00327A62" w:rsidRPr="00207E41" w:rsidRDefault="00C97E98" w:rsidP="00A94A30">
      <w:pPr>
        <w:bidi/>
        <w:spacing w:before="0"/>
        <w:jc w:val="left"/>
        <w:rPr>
          <w:rFonts w:eastAsia="Calibri" w:cs="B Mitra"/>
          <w:b/>
          <w:bCs/>
          <w:sz w:val="28"/>
          <w:lang w:bidi="fa-IR"/>
        </w:rPr>
      </w:pPr>
      <w:r w:rsidRPr="00207E41">
        <w:rPr>
          <w:rFonts w:eastAsia="Calibri" w:cs="B Mitra" w:hint="cs"/>
          <w:b/>
          <w:bCs/>
          <w:sz w:val="28"/>
          <w:rtl/>
          <w:lang w:bidi="fa-IR"/>
        </w:rPr>
        <w:t>4</w:t>
      </w:r>
      <w:r w:rsidR="001D75B8" w:rsidRPr="00207E41">
        <w:rPr>
          <w:rFonts w:eastAsia="Calibri" w:cs="B Mitra" w:hint="cs"/>
          <w:b/>
          <w:bCs/>
          <w:sz w:val="28"/>
          <w:rtl/>
          <w:lang w:bidi="fa-IR"/>
        </w:rPr>
        <w:t xml:space="preserve">. </w:t>
      </w:r>
      <w:r w:rsidR="00327A62" w:rsidRPr="00207E41">
        <w:rPr>
          <w:rFonts w:eastAsia="Calibri" w:cs="B Mitra" w:hint="cs"/>
          <w:b/>
          <w:bCs/>
          <w:sz w:val="28"/>
          <w:rtl/>
          <w:lang w:bidi="fa-IR"/>
        </w:rPr>
        <w:t>روش تحقیق</w:t>
      </w:r>
    </w:p>
    <w:p w14:paraId="64EA114F" w14:textId="43E99C17" w:rsidR="00F54BA2" w:rsidRPr="00207E41" w:rsidRDefault="00F54BA2" w:rsidP="00A94A30">
      <w:pPr>
        <w:bidi/>
        <w:spacing w:before="0"/>
        <w:jc w:val="both"/>
        <w:rPr>
          <w:rFonts w:ascii="IRLotus" w:hAnsi="IRLotus" w:cs="IRLotus"/>
          <w:sz w:val="26"/>
          <w:szCs w:val="26"/>
          <w:rtl/>
        </w:rPr>
      </w:pPr>
      <w:r w:rsidRPr="00207E41">
        <w:rPr>
          <w:rFonts w:ascii="IRLotus" w:hAnsi="IRLotus" w:cs="IRLotus"/>
          <w:sz w:val="26"/>
          <w:szCs w:val="26"/>
          <w:rtl/>
        </w:rPr>
        <w:t>این پژوهش با هدف واکاوی تجارب زیسته زنان مطلقه و فهم ادراکات آنان از پیامدهای طلاق، با بهره‌گیری از رویکرد کیفی و روش نظریه داده‌بنیاد انجام شد. جامعه پژوهش شامل زنان مطلقه شهر رشت بود. نمونه‌گیری به‌صورت هدفمند و نظری انجام گرفت و حجم نمونه تا دستیابی به اشباع نظری تعیین گردید. در همین راستا، ۲۰ زن مطلقه به‌عنوان مشارکت‌کننده وارد مطالعه شدند. معیارهای ورود به پژوهش به‌گونه‌ای نظام‌مند و هدفمند طراحی شد تا همگنی مفهومی لازم در گروه نمونه حاصل شود و امکان تحلیل دقیق‌تر تجارب فراهم آید. این معیارها با هدف افزایش شفافیت و دقت در تبیین تجارب زیسته زنان مطلقه در نظر گرفته شدند.</w:t>
      </w:r>
      <w:r w:rsidRPr="00207E41">
        <w:rPr>
          <w:rFonts w:ascii="IRLotus" w:hAnsi="IRLotus" w:cs="IRLotus"/>
          <w:sz w:val="26"/>
          <w:szCs w:val="26"/>
          <w:rtl/>
          <w:lang w:bidi="fa-IR"/>
        </w:rPr>
        <w:t xml:space="preserve"> </w:t>
      </w:r>
      <w:r w:rsidRPr="00207E41">
        <w:rPr>
          <w:rFonts w:ascii="IRLotus" w:hAnsi="IRLotus" w:cs="IRLotus"/>
          <w:sz w:val="26"/>
          <w:szCs w:val="26"/>
          <w:rtl/>
        </w:rPr>
        <w:t>محدودیت زمانی طلاق در بازه پنج سال اخیر با این منطق اعمال شد که پیامدهای طلاق همچنان در زندگی زنان دارای نقش مداخله‌ای فعال بوده و امکان بررسی دقیق‌تر و معتبرتر آن‌ها را فراهم می‌آورد. محدوده سنی ۲۵ تا ۵۵ سال نیز به‌منظور مطالعه زنان در مراحل مختلف بزرگ‌سالی و تحلیل تفاوت‌های ناشی از مداخلات طلاق در دوره‌های متفاوت سنی انتخاب شد. وضعیت شغلی به‌دلیل تمایزات اقتصادی و اجتماعی میان زنان شاغل و خانه‌دار، به‌عنوان یکی از متغیرهای زمینه‌ای در نظر گرفته شد تا نقش مداخله‌ای استقلال مالی و فشارهای اقتصادی پس از طلاق بررسی گردد. همچنین وضعیت فرزندآوری به‌عنوان یکی از عوامل کلیدی با کارکرد مداخله‌ای در تجربه طلاق لحاظ شد؛ زیرا زنان دارای فرزند معمولاً با چالش‌های پیچیده‌تری در فرآیند پس از طلاق مواجه هستند. افزون بر این، معیار سلامت روانی با هدف اطمینان از اعتبار داده‌ها و پیشگیری از مداخلات مخدوش‌کننده ناشی از اختلالات روانی شدید بر روایت تجارب مشارکت‌کنندگان اعمال گردید. این مجموعه معیارها به‌طور هدفمند انتخاب شدند تا همگنی تحلیلی گروه نمونه حفظ شده و داده‌های حاصل، از دقت و عمق بیشتری برخوردار باشند. شناسایی مشارکت‌کنندگان از طریق آشنایی اولیه پژوهشگر با برخی از پاسخ‌گویان و معرفی افراد دیگر توسط آنان، با استفاده از روش گلوله‌برفی انجام شد.</w:t>
      </w:r>
    </w:p>
    <w:p w14:paraId="635F04AF" w14:textId="11351A22" w:rsidR="003E7BF3" w:rsidRPr="00207E41" w:rsidRDefault="00F54BA2" w:rsidP="00A94A30">
      <w:pPr>
        <w:bidi/>
        <w:spacing w:before="0"/>
        <w:jc w:val="both"/>
        <w:rPr>
          <w:rFonts w:ascii="IRLotus" w:hAnsi="IRLotus" w:cs="IRLotus"/>
          <w:sz w:val="26"/>
          <w:szCs w:val="26"/>
          <w:rtl/>
        </w:rPr>
      </w:pPr>
      <w:r w:rsidRPr="00207E41">
        <w:rPr>
          <w:rFonts w:ascii="IRLotus" w:hAnsi="IRLotus" w:cs="IRLotus"/>
          <w:sz w:val="26"/>
          <w:szCs w:val="26"/>
          <w:rtl/>
        </w:rPr>
        <w:t xml:space="preserve">گردآوری داده‌ها از طریق مصاحبه‌های عمیق نیمه‌ساختاریافته صورت گرفت. این شیوه مصاحبه امکان کاوش نظام‌مند و عمیق تجارب زیسته زنان مطلقه و شناسایی لایه‌های معنایی پنهان در ادراک آنان از پیامدهای طلاق را فراهم ساخت. مصاحبه‌ها با سؤالات باز آغاز شد و در ادامه، بر اساس پاسخ‌های مشارکت‌کنندگان، با پرسش‌های کاوشگرانه و عمیق‌تر هدایت گردید. به‌منظور رعایت اصول اخلاق پژوهش و حفظ محرمانگی اطلاعات، از مشارکت‌کنندگان درخواست شد از نام مستعار استفاده کنند؛ اقدامی که ضمن تضمین رازداری، امکان تفکیک داده‌ها، بازبینی مجدد مصاحبه‌ها در صورت نیاز و همچنین رجوع مشارکت‌کنندگان به نتایج پژوهش را فراهم آورد. </w:t>
      </w:r>
      <w:r w:rsidR="00EA5BB5" w:rsidRPr="00207E41">
        <w:rPr>
          <w:rFonts w:ascii="IRLotus" w:hAnsi="IRLotus" w:cs="IRLotus"/>
          <w:sz w:val="26"/>
          <w:szCs w:val="26"/>
          <w:rtl/>
        </w:rPr>
        <w:t xml:space="preserve">مصاحبه‌ها در محیط‌هایی مانند منزل مشارکت‌کنندگان، پارک‌های عمومی (مانند پارک توحید، گلسار، و ولیعصر) و محل کار برخی از آن‌ها انجام شد تا فضایی امن و راحت برای بیان تجارب فراهم شود. </w:t>
      </w:r>
      <w:r w:rsidRPr="00207E41">
        <w:rPr>
          <w:rFonts w:ascii="IRLotus" w:hAnsi="IRLotus" w:cs="IRLotus"/>
          <w:sz w:val="26"/>
          <w:szCs w:val="26"/>
          <w:rtl/>
        </w:rPr>
        <w:t>در این مطالعه کیفی، اعتبار داده‌ها از طریق دو راهبرد «بازبینی توسط مشارکت‌کنندگان» و «بازبینی توسط متخصصان» مورد ارزیابی قرار گرفت. در روش نخست، نتایج و تفسیرهای پژوهشگر در اختیار مشارکت‌کنندگان قرار داده شد تا میزان انطباق برداشت‌ها با تجارب زیسته آنان تأیید شود. در روش دوم، از صاحب‌نظران حوزه مطالعات خانواده و طلاق درخواست شد یافته‌ها و تفسیرهای ارائه‌شده را بررسی و ارزیابی کنند. همچنین، پایایی پژوهش که در مطالعات کیفی نقش تکمیلی دارد، از طریق ارائه کدهای استخراج‌شده به کدگذاران مستقل و سنجش میزان توافق میان آنان در تخصیص کدها بررسی شد.</w:t>
      </w:r>
      <w:r w:rsidR="00EA5BB5" w:rsidRPr="00207E41">
        <w:rPr>
          <w:rFonts w:ascii="IRLotus" w:hAnsi="IRLotus" w:cs="IRLotus" w:hint="cs"/>
          <w:sz w:val="26"/>
          <w:szCs w:val="26"/>
          <w:rtl/>
        </w:rPr>
        <w:t xml:space="preserve"> </w:t>
      </w:r>
      <w:r w:rsidR="003E7BF3" w:rsidRPr="00207E41">
        <w:rPr>
          <w:rFonts w:ascii="IRLotus" w:hAnsi="IRLotus" w:cs="IRLotus"/>
          <w:sz w:val="26"/>
          <w:szCs w:val="26"/>
          <w:rtl/>
        </w:rPr>
        <w:t>یافته‌ها از طر</w:t>
      </w:r>
      <w:r w:rsidR="00EA5BB5" w:rsidRPr="00207E41">
        <w:rPr>
          <w:rFonts w:ascii="IRLotus" w:hAnsi="IRLotus" w:cs="IRLotus"/>
          <w:sz w:val="26"/>
          <w:szCs w:val="26"/>
          <w:rtl/>
        </w:rPr>
        <w:t>یق فرآیند کدگذاری اولیه، ثانویه</w:t>
      </w:r>
      <w:r w:rsidR="003E7BF3" w:rsidRPr="00207E41">
        <w:rPr>
          <w:rFonts w:ascii="IRLotus" w:hAnsi="IRLotus" w:cs="IRLotus"/>
          <w:sz w:val="26"/>
          <w:szCs w:val="26"/>
          <w:rtl/>
        </w:rPr>
        <w:t xml:space="preserve"> و مقوله‌بندی نهایی در قالب مقولات و </w:t>
      </w:r>
      <w:r w:rsidR="003E7BF3" w:rsidRPr="00207E41">
        <w:rPr>
          <w:rFonts w:ascii="IRLotus" w:hAnsi="IRLotus" w:cs="IRLotus"/>
          <w:sz w:val="26"/>
          <w:szCs w:val="26"/>
          <w:rtl/>
        </w:rPr>
        <w:lastRenderedPageBreak/>
        <w:t>زیرمقولات</w:t>
      </w:r>
      <w:r w:rsidR="00EA5BB5" w:rsidRPr="00207E41">
        <w:rPr>
          <w:rFonts w:ascii="IRLotus" w:hAnsi="IRLotus" w:cs="IRLotus" w:hint="cs"/>
          <w:sz w:val="26"/>
          <w:szCs w:val="26"/>
          <w:rtl/>
        </w:rPr>
        <w:t xml:space="preserve"> و مفاهیم</w:t>
      </w:r>
      <w:r w:rsidR="003E7BF3" w:rsidRPr="00207E41">
        <w:rPr>
          <w:rFonts w:ascii="IRLotus" w:hAnsi="IRLotus" w:cs="IRLotus"/>
          <w:sz w:val="26"/>
          <w:szCs w:val="26"/>
          <w:rtl/>
        </w:rPr>
        <w:t xml:space="preserve"> سازمان‌دهی شدند. داده‌ها با استفاده از روش تحلیل مضمون و با تأکید بر رویکرد کیفی مبتنی</w:t>
      </w:r>
      <w:r w:rsidR="00EA5BB5" w:rsidRPr="00207E41">
        <w:rPr>
          <w:rFonts w:ascii="IRLotus" w:hAnsi="IRLotus" w:cs="IRLotus"/>
          <w:sz w:val="26"/>
          <w:szCs w:val="26"/>
          <w:rtl/>
        </w:rPr>
        <w:t xml:space="preserve"> بر نظریه داده‌بنیاد تحلیل شدند</w:t>
      </w:r>
      <w:r w:rsidR="00EA5BB5" w:rsidRPr="00207E41">
        <w:rPr>
          <w:rFonts w:ascii="IRLotus" w:hAnsi="IRLotus" w:cs="IRLotus" w:hint="cs"/>
          <w:sz w:val="26"/>
          <w:szCs w:val="26"/>
          <w:rtl/>
        </w:rPr>
        <w:t>.</w:t>
      </w:r>
    </w:p>
    <w:p w14:paraId="1275C0DE" w14:textId="7EA45B64" w:rsidR="00E01387" w:rsidRPr="00207E41" w:rsidRDefault="00E01387" w:rsidP="00A94A30">
      <w:pPr>
        <w:bidi/>
        <w:spacing w:before="0"/>
        <w:jc w:val="both"/>
        <w:rPr>
          <w:rFonts w:ascii="IRLotus" w:hAnsi="IRLotus" w:cs="IRLotus"/>
          <w:sz w:val="26"/>
          <w:szCs w:val="26"/>
          <w:rtl/>
        </w:rPr>
      </w:pPr>
      <w:r w:rsidRPr="00207E41">
        <w:rPr>
          <w:rFonts w:ascii="IRLotus" w:hAnsi="IRLotus" w:cs="IRLotus" w:hint="cs"/>
          <w:sz w:val="26"/>
          <w:szCs w:val="26"/>
          <w:rtl/>
        </w:rPr>
        <w:t>با توجه به مصاحبه</w:t>
      </w:r>
      <w:r w:rsidRPr="00207E41">
        <w:rPr>
          <w:rFonts w:ascii="IRLotus" w:hAnsi="IRLotus" w:cs="IRLotus"/>
          <w:sz w:val="26"/>
          <w:szCs w:val="26"/>
          <w:rtl/>
        </w:rPr>
        <w:softHyphen/>
      </w:r>
      <w:r w:rsidRPr="00207E41">
        <w:rPr>
          <w:rFonts w:ascii="IRLotus" w:hAnsi="IRLotus" w:cs="IRLotus" w:hint="cs"/>
          <w:sz w:val="26"/>
          <w:szCs w:val="26"/>
          <w:rtl/>
        </w:rPr>
        <w:t>های انجام شده مشارکت‌کنندگان از تنوع دموگرافیک قابل‌توجهی برخوردار بوده‌اند. از نظر سطح تحصیلات، دامنه‌ای گسترده از پنجم ابتدایی تا کارشناسی مشاهده شد، به‌گونه‌ای که اکثریت مشارکت‌کنندگان (۱۰ نفر) دارای تحصیلات دیپلم یا پایین‌تر بودند. این امر بیانگر سطح تحصیلی نسبتاً پایین در میان نمونه پژوهش است و در عین حال، امکان بررسی نقش تحصیلات در ادراک و تفسیر تجربه طلاق را فراهم ساخته است.</w:t>
      </w:r>
      <w:r w:rsidRPr="00207E41">
        <w:rPr>
          <w:rFonts w:ascii="IRLotus" w:hAnsi="IRLotus" w:cs="IRLotus" w:hint="cs"/>
          <w:sz w:val="26"/>
          <w:szCs w:val="26"/>
          <w:rtl/>
          <w:lang w:bidi="fa-IR"/>
        </w:rPr>
        <w:t xml:space="preserve"> </w:t>
      </w:r>
      <w:r w:rsidRPr="00207E41">
        <w:rPr>
          <w:rFonts w:ascii="IRLotus" w:hAnsi="IRLotus" w:cs="IRLotus" w:hint="cs"/>
          <w:sz w:val="26"/>
          <w:szCs w:val="26"/>
          <w:rtl/>
        </w:rPr>
        <w:t>مصاحبه‌ها در محیط‌های مختلفی از جمله منزل مشارکت‌کنندگان، پارک‌های عمومی و محل کار انجام شد که نشان‌دهنده تلاش برای انتخاب فضاهایی امن و راحت به‌منظور افزایش احساس آرامش و مشارکت فعال افراد است. مدت زمان مصاحبه‌ها بین ۳۵ دقیقه تا یک ساعت و ۳۰ دقیقه متغیر بود و میزان تمایل به مشارکت در اغلب موارد متوسط تا زیاد گزارش شد که حاکی از شکل‌گیری سطح مناسبی از اعتماد در فرآیند مصاحبه است. همچنین، گستره سنی مشارکت‌کنندگان (۲۲ تا ۵۵ سال) امکان تحلیل تجربیات زیسته زنان مطلقه در مراحل مختلف زندگی را فراهم کرد، به‌طوری‌که زنان جوان‌تر عمدتاً با چالش‌های اجتماعی و اقتصادی بیشتری مواجه بودند، در حالی‌که زنان مسن‌تر بیشتر در معرض ننگ و برچسب‌زنی اجتماعی قرار داشتند. در مجموع، این تنوع در ویژگی‌های دموگرافیک، به افزایش غنای داده‌ها و تعمیق تحلیل کیفی پژوهش کمک شایانی کرده است. مشخصات</w:t>
      </w:r>
      <w:r w:rsidRPr="00207E41">
        <w:rPr>
          <w:rFonts w:ascii="IRLotus" w:hAnsi="IRLotus" w:cs="IRLotus"/>
          <w:sz w:val="26"/>
          <w:szCs w:val="26"/>
        </w:rPr>
        <w:t xml:space="preserve"> </w:t>
      </w:r>
      <w:r w:rsidRPr="00207E41">
        <w:rPr>
          <w:rFonts w:ascii="IRLotus" w:hAnsi="IRLotus" w:cs="IRLotus" w:hint="cs"/>
          <w:sz w:val="26"/>
          <w:szCs w:val="26"/>
          <w:rtl/>
        </w:rPr>
        <w:t>جمعیتی مصاحبه شوندگان</w:t>
      </w:r>
      <w:r w:rsidRPr="00207E41">
        <w:rPr>
          <w:rFonts w:ascii="IRLotus" w:hAnsi="IRLotus" w:cs="IRLotus"/>
          <w:sz w:val="26"/>
          <w:szCs w:val="26"/>
        </w:rPr>
        <w:t xml:space="preserve"> </w:t>
      </w:r>
      <w:r w:rsidRPr="00207E41">
        <w:rPr>
          <w:rFonts w:ascii="IRLotus" w:hAnsi="IRLotus" w:cs="IRLotus" w:hint="cs"/>
          <w:sz w:val="26"/>
          <w:szCs w:val="26"/>
          <w:rtl/>
        </w:rPr>
        <w:t>در</w:t>
      </w:r>
      <w:r w:rsidRPr="00207E41">
        <w:rPr>
          <w:rFonts w:ascii="IRLotus" w:hAnsi="IRLotus" w:cs="IRLotus"/>
          <w:sz w:val="26"/>
          <w:szCs w:val="26"/>
        </w:rPr>
        <w:t xml:space="preserve"> </w:t>
      </w:r>
      <w:r w:rsidRPr="00207E41">
        <w:rPr>
          <w:rFonts w:ascii="IRLotus" w:hAnsi="IRLotus" w:cs="IRLotus" w:hint="cs"/>
          <w:sz w:val="26"/>
          <w:szCs w:val="26"/>
          <w:rtl/>
        </w:rPr>
        <w:t>جدول</w:t>
      </w:r>
      <w:r w:rsidRPr="00207E41">
        <w:rPr>
          <w:rFonts w:ascii="IRLotus" w:hAnsi="IRLotus" w:cs="IRLotus"/>
          <w:sz w:val="26"/>
          <w:szCs w:val="26"/>
        </w:rPr>
        <w:t xml:space="preserve"> </w:t>
      </w:r>
      <w:r w:rsidRPr="00207E41">
        <w:rPr>
          <w:rFonts w:ascii="IRLotus" w:hAnsi="IRLotus" w:cs="IRLotus" w:hint="cs"/>
          <w:sz w:val="26"/>
          <w:szCs w:val="26"/>
          <w:rtl/>
        </w:rPr>
        <w:t>شماره 1 ارائه شده</w:t>
      </w:r>
      <w:r w:rsidRPr="00207E41">
        <w:rPr>
          <w:rFonts w:ascii="IRLotus" w:hAnsi="IRLotus" w:cs="IRLotus"/>
          <w:sz w:val="26"/>
          <w:szCs w:val="26"/>
        </w:rPr>
        <w:t xml:space="preserve"> </w:t>
      </w:r>
      <w:r w:rsidRPr="00207E41">
        <w:rPr>
          <w:rFonts w:ascii="IRLotus" w:hAnsi="IRLotus" w:cs="IRLotus" w:hint="cs"/>
          <w:sz w:val="26"/>
          <w:szCs w:val="26"/>
          <w:rtl/>
        </w:rPr>
        <w:t>است</w:t>
      </w:r>
      <w:r w:rsidRPr="00207E41">
        <w:rPr>
          <w:rFonts w:ascii="IRLotus" w:hAnsi="IRLotus" w:cs="IRLotus"/>
          <w:sz w:val="26"/>
          <w:szCs w:val="26"/>
        </w:rPr>
        <w:t>.</w:t>
      </w:r>
    </w:p>
    <w:p w14:paraId="4A74D2CC" w14:textId="73A3536C" w:rsidR="00E01387" w:rsidRPr="00207E41" w:rsidRDefault="00B7237A" w:rsidP="00A94A30">
      <w:pPr>
        <w:bidi/>
        <w:spacing w:before="0"/>
        <w:jc w:val="center"/>
        <w:rPr>
          <w:rFonts w:ascii="IRLotus" w:eastAsia="Calibri" w:hAnsi="IRLotus" w:cs="IRLotus"/>
          <w:b/>
          <w:bCs/>
          <w:sz w:val="22"/>
          <w:szCs w:val="22"/>
          <w:rtl/>
        </w:rPr>
      </w:pPr>
      <w:r w:rsidRPr="00207E41">
        <w:rPr>
          <w:rFonts w:ascii="IRLotus" w:eastAsia="Calibri" w:hAnsi="IRLotus" w:cs="IRLotus"/>
          <w:b/>
          <w:bCs/>
          <w:sz w:val="22"/>
          <w:szCs w:val="22"/>
          <w:rtl/>
        </w:rPr>
        <w:t xml:space="preserve">جدول شماره </w:t>
      </w:r>
      <w:r w:rsidR="00E01387" w:rsidRPr="00207E41">
        <w:rPr>
          <w:rFonts w:ascii="IRLotus" w:eastAsia="Calibri" w:hAnsi="IRLotus" w:cs="IRLotus" w:hint="cs"/>
          <w:b/>
          <w:bCs/>
          <w:sz w:val="22"/>
          <w:szCs w:val="22"/>
          <w:rtl/>
        </w:rPr>
        <w:t>1:</w:t>
      </w:r>
      <w:r w:rsidR="00E01387" w:rsidRPr="00207E41">
        <w:rPr>
          <w:rFonts w:ascii="IRLotus" w:eastAsia="Calibri" w:hAnsi="IRLotus" w:cs="IRLotus"/>
          <w:b/>
          <w:bCs/>
          <w:sz w:val="22"/>
          <w:szCs w:val="22"/>
          <w:rtl/>
        </w:rPr>
        <w:t xml:space="preserve"> ویژگی‌های نمونه‌های پژوهش</w:t>
      </w:r>
    </w:p>
    <w:tbl>
      <w:tblPr>
        <w:bidiVisual/>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691"/>
        <w:gridCol w:w="1135"/>
        <w:gridCol w:w="1701"/>
        <w:gridCol w:w="1276"/>
        <w:gridCol w:w="1843"/>
        <w:gridCol w:w="567"/>
      </w:tblGrid>
      <w:tr w:rsidR="00207E41" w:rsidRPr="00207E41" w14:paraId="4983637C" w14:textId="77777777" w:rsidTr="00FA2A0E">
        <w:trPr>
          <w:jc w:val="center"/>
        </w:trPr>
        <w:tc>
          <w:tcPr>
            <w:tcW w:w="579" w:type="dxa"/>
            <w:shd w:val="clear" w:color="auto" w:fill="92D050"/>
            <w:vAlign w:val="center"/>
          </w:tcPr>
          <w:p w14:paraId="7EC7C741" w14:textId="77777777" w:rsidR="00E01387" w:rsidRPr="00207E41" w:rsidRDefault="00E01387" w:rsidP="00A94A30">
            <w:pPr>
              <w:bidi/>
              <w:spacing w:before="0"/>
              <w:jc w:val="center"/>
              <w:rPr>
                <w:rFonts w:ascii="IRLotus" w:eastAsia="Times New Roman" w:hAnsi="IRLotus" w:cs="IRLotus"/>
                <w:b/>
                <w:bCs/>
                <w:kern w:val="0"/>
                <w:sz w:val="22"/>
                <w:szCs w:val="22"/>
                <w:rtl/>
                <w14:ligatures w14:val="none"/>
              </w:rPr>
            </w:pPr>
            <w:r w:rsidRPr="00207E41">
              <w:rPr>
                <w:rFonts w:ascii="IRLotus" w:eastAsia="Times New Roman" w:hAnsi="IRLotus" w:cs="IRLotus"/>
                <w:b/>
                <w:bCs/>
                <w:kern w:val="0"/>
                <w:sz w:val="22"/>
                <w:szCs w:val="22"/>
                <w:rtl/>
                <w14:ligatures w14:val="none"/>
              </w:rPr>
              <w:t>ردیف</w:t>
            </w:r>
          </w:p>
        </w:tc>
        <w:tc>
          <w:tcPr>
            <w:tcW w:w="691" w:type="dxa"/>
            <w:shd w:val="clear" w:color="auto" w:fill="92D050"/>
            <w:vAlign w:val="center"/>
          </w:tcPr>
          <w:p w14:paraId="5133FF13" w14:textId="77777777" w:rsidR="00E01387" w:rsidRPr="00207E41" w:rsidRDefault="00E01387" w:rsidP="00A94A30">
            <w:pPr>
              <w:bidi/>
              <w:spacing w:before="0"/>
              <w:jc w:val="center"/>
              <w:rPr>
                <w:rFonts w:ascii="IRLotus" w:eastAsia="Times New Roman" w:hAnsi="IRLotus" w:cs="IRLotus"/>
                <w:b/>
                <w:bCs/>
                <w:kern w:val="0"/>
                <w:sz w:val="22"/>
                <w:szCs w:val="22"/>
                <w:rtl/>
                <w14:ligatures w14:val="none"/>
              </w:rPr>
            </w:pPr>
            <w:r w:rsidRPr="00207E41">
              <w:rPr>
                <w:rFonts w:ascii="IRLotus" w:eastAsia="Times New Roman" w:hAnsi="IRLotus" w:cs="IRLotus"/>
                <w:b/>
                <w:bCs/>
                <w:kern w:val="0"/>
                <w:sz w:val="22"/>
                <w:szCs w:val="22"/>
                <w:rtl/>
                <w14:ligatures w14:val="none"/>
              </w:rPr>
              <w:t>نام</w:t>
            </w:r>
          </w:p>
        </w:tc>
        <w:tc>
          <w:tcPr>
            <w:tcW w:w="1135" w:type="dxa"/>
            <w:shd w:val="clear" w:color="auto" w:fill="92D050"/>
            <w:vAlign w:val="center"/>
          </w:tcPr>
          <w:p w14:paraId="52CD5C7C" w14:textId="77777777" w:rsidR="00E01387" w:rsidRPr="00207E41" w:rsidRDefault="00E01387" w:rsidP="00A94A30">
            <w:pPr>
              <w:bidi/>
              <w:spacing w:before="0"/>
              <w:jc w:val="center"/>
              <w:rPr>
                <w:rFonts w:ascii="IRLotus" w:eastAsia="Times New Roman" w:hAnsi="IRLotus" w:cs="IRLotus"/>
                <w:b/>
                <w:bCs/>
                <w:kern w:val="0"/>
                <w:sz w:val="22"/>
                <w:szCs w:val="22"/>
                <w:rtl/>
                <w14:ligatures w14:val="none"/>
              </w:rPr>
            </w:pPr>
            <w:r w:rsidRPr="00207E41">
              <w:rPr>
                <w:rFonts w:ascii="IRLotus" w:eastAsia="Times New Roman" w:hAnsi="IRLotus" w:cs="IRLotus"/>
                <w:b/>
                <w:bCs/>
                <w:kern w:val="0"/>
                <w:sz w:val="22"/>
                <w:szCs w:val="22"/>
                <w:rtl/>
                <w14:ligatures w14:val="none"/>
              </w:rPr>
              <w:t>تحصیلات</w:t>
            </w:r>
          </w:p>
        </w:tc>
        <w:tc>
          <w:tcPr>
            <w:tcW w:w="1701" w:type="dxa"/>
            <w:shd w:val="clear" w:color="auto" w:fill="92D050"/>
            <w:vAlign w:val="center"/>
          </w:tcPr>
          <w:p w14:paraId="2B61E00F" w14:textId="77777777" w:rsidR="00E01387" w:rsidRPr="00207E41" w:rsidRDefault="00E01387" w:rsidP="00A94A30">
            <w:pPr>
              <w:bidi/>
              <w:spacing w:before="0"/>
              <w:jc w:val="center"/>
              <w:rPr>
                <w:rFonts w:ascii="IRLotus" w:eastAsia="Times New Roman" w:hAnsi="IRLotus" w:cs="IRLotus"/>
                <w:b/>
                <w:bCs/>
                <w:kern w:val="0"/>
                <w:sz w:val="22"/>
                <w:szCs w:val="22"/>
                <w:rtl/>
                <w14:ligatures w14:val="none"/>
              </w:rPr>
            </w:pPr>
            <w:r w:rsidRPr="00207E41">
              <w:rPr>
                <w:rFonts w:ascii="IRLotus" w:eastAsia="Times New Roman" w:hAnsi="IRLotus" w:cs="IRLotus"/>
                <w:b/>
                <w:bCs/>
                <w:kern w:val="0"/>
                <w:sz w:val="22"/>
                <w:szCs w:val="22"/>
                <w:rtl/>
                <w14:ligatures w14:val="none"/>
              </w:rPr>
              <w:t>مکان مصاحبه</w:t>
            </w:r>
          </w:p>
        </w:tc>
        <w:tc>
          <w:tcPr>
            <w:tcW w:w="1276" w:type="dxa"/>
            <w:shd w:val="clear" w:color="auto" w:fill="92D050"/>
            <w:vAlign w:val="center"/>
          </w:tcPr>
          <w:p w14:paraId="64DD5F36" w14:textId="77777777" w:rsidR="00E01387" w:rsidRPr="00207E41" w:rsidRDefault="00E01387" w:rsidP="00A94A30">
            <w:pPr>
              <w:bidi/>
              <w:spacing w:before="0"/>
              <w:jc w:val="center"/>
              <w:rPr>
                <w:rFonts w:ascii="IRLotus" w:eastAsia="Times New Roman" w:hAnsi="IRLotus" w:cs="IRLotus"/>
                <w:b/>
                <w:bCs/>
                <w:kern w:val="0"/>
                <w:sz w:val="22"/>
                <w:szCs w:val="22"/>
                <w:rtl/>
                <w14:ligatures w14:val="none"/>
              </w:rPr>
            </w:pPr>
            <w:r w:rsidRPr="00207E41">
              <w:rPr>
                <w:rFonts w:ascii="IRLotus" w:eastAsia="Times New Roman" w:hAnsi="IRLotus" w:cs="IRLotus"/>
                <w:b/>
                <w:bCs/>
                <w:kern w:val="0"/>
                <w:sz w:val="22"/>
                <w:szCs w:val="22"/>
                <w:rtl/>
                <w14:ligatures w14:val="none"/>
              </w:rPr>
              <w:t>زمان مصاحبه</w:t>
            </w:r>
          </w:p>
        </w:tc>
        <w:tc>
          <w:tcPr>
            <w:tcW w:w="1843" w:type="dxa"/>
            <w:shd w:val="clear" w:color="auto" w:fill="92D050"/>
            <w:vAlign w:val="center"/>
          </w:tcPr>
          <w:p w14:paraId="1B9A8A90" w14:textId="77777777" w:rsidR="00E01387" w:rsidRPr="00207E41" w:rsidRDefault="00E01387" w:rsidP="00A94A30">
            <w:pPr>
              <w:bidi/>
              <w:spacing w:before="0"/>
              <w:jc w:val="center"/>
              <w:rPr>
                <w:rFonts w:ascii="IRLotus" w:eastAsia="Times New Roman" w:hAnsi="IRLotus" w:cs="IRLotus"/>
                <w:b/>
                <w:bCs/>
                <w:kern w:val="0"/>
                <w:sz w:val="22"/>
                <w:szCs w:val="22"/>
                <w:rtl/>
                <w14:ligatures w14:val="none"/>
              </w:rPr>
            </w:pPr>
            <w:r w:rsidRPr="00207E41">
              <w:rPr>
                <w:rFonts w:ascii="IRLotus" w:eastAsia="Times New Roman" w:hAnsi="IRLotus" w:cs="IRLotus"/>
                <w:b/>
                <w:bCs/>
                <w:kern w:val="0"/>
                <w:sz w:val="22"/>
                <w:szCs w:val="22"/>
                <w:rtl/>
                <w14:ligatures w14:val="none"/>
              </w:rPr>
              <w:t>میزان تمایل به مصاحبه</w:t>
            </w:r>
          </w:p>
        </w:tc>
        <w:tc>
          <w:tcPr>
            <w:tcW w:w="567" w:type="dxa"/>
            <w:shd w:val="clear" w:color="auto" w:fill="92D050"/>
            <w:vAlign w:val="center"/>
          </w:tcPr>
          <w:p w14:paraId="12C27807" w14:textId="77777777" w:rsidR="00E01387" w:rsidRPr="00207E41" w:rsidRDefault="00E01387" w:rsidP="00A94A30">
            <w:pPr>
              <w:bidi/>
              <w:spacing w:before="0"/>
              <w:jc w:val="center"/>
              <w:rPr>
                <w:rFonts w:ascii="IRLotus" w:eastAsia="Times New Roman" w:hAnsi="IRLotus" w:cs="IRLotus"/>
                <w:b/>
                <w:bCs/>
                <w:kern w:val="0"/>
                <w:sz w:val="22"/>
                <w:szCs w:val="22"/>
                <w:rtl/>
                <w14:ligatures w14:val="none"/>
              </w:rPr>
            </w:pPr>
            <w:r w:rsidRPr="00207E41">
              <w:rPr>
                <w:rFonts w:ascii="IRLotus" w:eastAsia="Times New Roman" w:hAnsi="IRLotus" w:cs="IRLotus"/>
                <w:b/>
                <w:bCs/>
                <w:kern w:val="0"/>
                <w:sz w:val="22"/>
                <w:szCs w:val="22"/>
                <w:rtl/>
                <w14:ligatures w14:val="none"/>
              </w:rPr>
              <w:t>سن</w:t>
            </w:r>
          </w:p>
        </w:tc>
      </w:tr>
      <w:tr w:rsidR="00207E41" w:rsidRPr="00207E41" w14:paraId="2E721887" w14:textId="77777777" w:rsidTr="00FA2A0E">
        <w:trPr>
          <w:jc w:val="center"/>
        </w:trPr>
        <w:tc>
          <w:tcPr>
            <w:tcW w:w="579" w:type="dxa"/>
            <w:vAlign w:val="center"/>
          </w:tcPr>
          <w:p w14:paraId="508C55B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w:t>
            </w:r>
          </w:p>
        </w:tc>
        <w:tc>
          <w:tcPr>
            <w:tcW w:w="691" w:type="dxa"/>
            <w:vAlign w:val="center"/>
          </w:tcPr>
          <w:p w14:paraId="32C0A31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سارا</w:t>
            </w:r>
          </w:p>
        </w:tc>
        <w:tc>
          <w:tcPr>
            <w:tcW w:w="1135" w:type="dxa"/>
            <w:vAlign w:val="center"/>
          </w:tcPr>
          <w:p w14:paraId="233CCAB9"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لیسانس</w:t>
            </w:r>
          </w:p>
        </w:tc>
        <w:tc>
          <w:tcPr>
            <w:tcW w:w="1701" w:type="dxa"/>
            <w:vAlign w:val="center"/>
          </w:tcPr>
          <w:p w14:paraId="6E39E53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3E1C1A5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 ساعت</w:t>
            </w:r>
          </w:p>
        </w:tc>
        <w:tc>
          <w:tcPr>
            <w:tcW w:w="1843" w:type="dxa"/>
            <w:vAlign w:val="center"/>
          </w:tcPr>
          <w:p w14:paraId="572A887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15C129E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25</w:t>
            </w:r>
          </w:p>
        </w:tc>
      </w:tr>
      <w:tr w:rsidR="00207E41" w:rsidRPr="00207E41" w14:paraId="11AEFA88" w14:textId="77777777" w:rsidTr="00FA2A0E">
        <w:trPr>
          <w:jc w:val="center"/>
        </w:trPr>
        <w:tc>
          <w:tcPr>
            <w:tcW w:w="579" w:type="dxa"/>
            <w:vAlign w:val="center"/>
          </w:tcPr>
          <w:p w14:paraId="6A23CC0E"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w:t>
            </w:r>
          </w:p>
        </w:tc>
        <w:tc>
          <w:tcPr>
            <w:tcW w:w="691" w:type="dxa"/>
            <w:vAlign w:val="center"/>
          </w:tcPr>
          <w:p w14:paraId="7A582D3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آناهیتا</w:t>
            </w:r>
          </w:p>
        </w:tc>
        <w:tc>
          <w:tcPr>
            <w:tcW w:w="1135" w:type="dxa"/>
            <w:vAlign w:val="center"/>
          </w:tcPr>
          <w:p w14:paraId="23CAB78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دیپلم</w:t>
            </w:r>
          </w:p>
        </w:tc>
        <w:tc>
          <w:tcPr>
            <w:tcW w:w="1701" w:type="dxa"/>
            <w:vAlign w:val="center"/>
          </w:tcPr>
          <w:p w14:paraId="32EF59E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توحید رشت</w:t>
            </w:r>
          </w:p>
        </w:tc>
        <w:tc>
          <w:tcPr>
            <w:tcW w:w="1276" w:type="dxa"/>
            <w:vAlign w:val="center"/>
          </w:tcPr>
          <w:p w14:paraId="2359FFE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50 دقیقه</w:t>
            </w:r>
          </w:p>
        </w:tc>
        <w:tc>
          <w:tcPr>
            <w:tcW w:w="1843" w:type="dxa"/>
            <w:vAlign w:val="center"/>
          </w:tcPr>
          <w:p w14:paraId="4EBA8E0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65E80905"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22</w:t>
            </w:r>
          </w:p>
        </w:tc>
      </w:tr>
      <w:tr w:rsidR="00207E41" w:rsidRPr="00207E41" w14:paraId="2E9CC1CB" w14:textId="77777777" w:rsidTr="00FA2A0E">
        <w:trPr>
          <w:jc w:val="center"/>
        </w:trPr>
        <w:tc>
          <w:tcPr>
            <w:tcW w:w="579" w:type="dxa"/>
            <w:vAlign w:val="center"/>
          </w:tcPr>
          <w:p w14:paraId="00CDF499"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w:t>
            </w:r>
          </w:p>
        </w:tc>
        <w:tc>
          <w:tcPr>
            <w:tcW w:w="691" w:type="dxa"/>
            <w:vAlign w:val="center"/>
          </w:tcPr>
          <w:p w14:paraId="782D461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تارا</w:t>
            </w:r>
          </w:p>
        </w:tc>
        <w:tc>
          <w:tcPr>
            <w:tcW w:w="1135" w:type="dxa"/>
            <w:vAlign w:val="center"/>
          </w:tcPr>
          <w:p w14:paraId="7BE7604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سیکل</w:t>
            </w:r>
          </w:p>
        </w:tc>
        <w:tc>
          <w:tcPr>
            <w:tcW w:w="1701" w:type="dxa"/>
            <w:vAlign w:val="center"/>
          </w:tcPr>
          <w:p w14:paraId="7666AEA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توحید رشت</w:t>
            </w:r>
          </w:p>
        </w:tc>
        <w:tc>
          <w:tcPr>
            <w:tcW w:w="1276" w:type="dxa"/>
            <w:vAlign w:val="center"/>
          </w:tcPr>
          <w:p w14:paraId="5C475BE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20/1 دقیقه</w:t>
            </w:r>
          </w:p>
        </w:tc>
        <w:tc>
          <w:tcPr>
            <w:tcW w:w="1843" w:type="dxa"/>
            <w:vAlign w:val="center"/>
          </w:tcPr>
          <w:p w14:paraId="389D133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7CF7199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30</w:t>
            </w:r>
          </w:p>
        </w:tc>
      </w:tr>
      <w:tr w:rsidR="00207E41" w:rsidRPr="00207E41" w14:paraId="67688D9E" w14:textId="77777777" w:rsidTr="00FA2A0E">
        <w:trPr>
          <w:jc w:val="center"/>
        </w:trPr>
        <w:tc>
          <w:tcPr>
            <w:tcW w:w="579" w:type="dxa"/>
            <w:vAlign w:val="center"/>
          </w:tcPr>
          <w:p w14:paraId="4EC354C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w:t>
            </w:r>
          </w:p>
        </w:tc>
        <w:tc>
          <w:tcPr>
            <w:tcW w:w="691" w:type="dxa"/>
            <w:vAlign w:val="center"/>
          </w:tcPr>
          <w:p w14:paraId="3698FDF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فرشته</w:t>
            </w:r>
          </w:p>
        </w:tc>
        <w:tc>
          <w:tcPr>
            <w:tcW w:w="1135" w:type="dxa"/>
            <w:vAlign w:val="center"/>
          </w:tcPr>
          <w:p w14:paraId="265396C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لیسانس</w:t>
            </w:r>
          </w:p>
        </w:tc>
        <w:tc>
          <w:tcPr>
            <w:tcW w:w="1701" w:type="dxa"/>
            <w:vAlign w:val="center"/>
          </w:tcPr>
          <w:p w14:paraId="6FCBB33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74A7594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55 دقیقه</w:t>
            </w:r>
          </w:p>
        </w:tc>
        <w:tc>
          <w:tcPr>
            <w:tcW w:w="1843" w:type="dxa"/>
            <w:vAlign w:val="center"/>
          </w:tcPr>
          <w:p w14:paraId="53184B29"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66084C6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33</w:t>
            </w:r>
          </w:p>
        </w:tc>
      </w:tr>
      <w:tr w:rsidR="00207E41" w:rsidRPr="00207E41" w14:paraId="31F44510" w14:textId="77777777" w:rsidTr="00FA2A0E">
        <w:trPr>
          <w:jc w:val="center"/>
        </w:trPr>
        <w:tc>
          <w:tcPr>
            <w:tcW w:w="579" w:type="dxa"/>
            <w:vAlign w:val="center"/>
          </w:tcPr>
          <w:p w14:paraId="310DE40E"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5</w:t>
            </w:r>
          </w:p>
        </w:tc>
        <w:tc>
          <w:tcPr>
            <w:tcW w:w="691" w:type="dxa"/>
            <w:vAlign w:val="center"/>
          </w:tcPr>
          <w:p w14:paraId="7CF2B80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نیلوفر</w:t>
            </w:r>
          </w:p>
        </w:tc>
        <w:tc>
          <w:tcPr>
            <w:tcW w:w="1135" w:type="dxa"/>
            <w:vAlign w:val="center"/>
          </w:tcPr>
          <w:p w14:paraId="068A3D8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لیسانس</w:t>
            </w:r>
          </w:p>
        </w:tc>
        <w:tc>
          <w:tcPr>
            <w:tcW w:w="1701" w:type="dxa"/>
            <w:vAlign w:val="center"/>
          </w:tcPr>
          <w:p w14:paraId="006665C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گلسار رشت</w:t>
            </w:r>
          </w:p>
        </w:tc>
        <w:tc>
          <w:tcPr>
            <w:tcW w:w="1276" w:type="dxa"/>
            <w:vAlign w:val="center"/>
          </w:tcPr>
          <w:p w14:paraId="735BCDB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45 دقیقه</w:t>
            </w:r>
          </w:p>
        </w:tc>
        <w:tc>
          <w:tcPr>
            <w:tcW w:w="1843" w:type="dxa"/>
            <w:vAlign w:val="center"/>
          </w:tcPr>
          <w:p w14:paraId="23F110A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721886B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34</w:t>
            </w:r>
          </w:p>
        </w:tc>
      </w:tr>
      <w:tr w:rsidR="00207E41" w:rsidRPr="00207E41" w14:paraId="3FDA4928" w14:textId="77777777" w:rsidTr="00FA2A0E">
        <w:trPr>
          <w:jc w:val="center"/>
        </w:trPr>
        <w:tc>
          <w:tcPr>
            <w:tcW w:w="579" w:type="dxa"/>
            <w:vAlign w:val="center"/>
          </w:tcPr>
          <w:p w14:paraId="030A4DF5"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6</w:t>
            </w:r>
          </w:p>
        </w:tc>
        <w:tc>
          <w:tcPr>
            <w:tcW w:w="691" w:type="dxa"/>
            <w:vAlign w:val="center"/>
          </w:tcPr>
          <w:p w14:paraId="3D5D6CF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الهه</w:t>
            </w:r>
          </w:p>
        </w:tc>
        <w:tc>
          <w:tcPr>
            <w:tcW w:w="1135" w:type="dxa"/>
            <w:vAlign w:val="center"/>
          </w:tcPr>
          <w:p w14:paraId="442B46E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دیپلم</w:t>
            </w:r>
          </w:p>
        </w:tc>
        <w:tc>
          <w:tcPr>
            <w:tcW w:w="1701" w:type="dxa"/>
            <w:vAlign w:val="center"/>
          </w:tcPr>
          <w:p w14:paraId="4B4D169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توحید رشت</w:t>
            </w:r>
          </w:p>
        </w:tc>
        <w:tc>
          <w:tcPr>
            <w:tcW w:w="1276" w:type="dxa"/>
            <w:vAlign w:val="center"/>
          </w:tcPr>
          <w:p w14:paraId="6767870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 ساعت</w:t>
            </w:r>
          </w:p>
        </w:tc>
        <w:tc>
          <w:tcPr>
            <w:tcW w:w="1843" w:type="dxa"/>
            <w:vAlign w:val="center"/>
          </w:tcPr>
          <w:p w14:paraId="09B4D76A"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79B8C13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45</w:t>
            </w:r>
          </w:p>
        </w:tc>
      </w:tr>
      <w:tr w:rsidR="00207E41" w:rsidRPr="00207E41" w14:paraId="7137372D" w14:textId="77777777" w:rsidTr="00FA2A0E">
        <w:trPr>
          <w:jc w:val="center"/>
        </w:trPr>
        <w:tc>
          <w:tcPr>
            <w:tcW w:w="579" w:type="dxa"/>
            <w:vAlign w:val="center"/>
          </w:tcPr>
          <w:p w14:paraId="34355115"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7</w:t>
            </w:r>
          </w:p>
        </w:tc>
        <w:tc>
          <w:tcPr>
            <w:tcW w:w="691" w:type="dxa"/>
            <w:vAlign w:val="center"/>
          </w:tcPr>
          <w:p w14:paraId="7C746C6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لیلا</w:t>
            </w:r>
          </w:p>
        </w:tc>
        <w:tc>
          <w:tcPr>
            <w:tcW w:w="1135" w:type="dxa"/>
            <w:vAlign w:val="center"/>
          </w:tcPr>
          <w:p w14:paraId="196F296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پنجم ابتدائی</w:t>
            </w:r>
          </w:p>
        </w:tc>
        <w:tc>
          <w:tcPr>
            <w:tcW w:w="1701" w:type="dxa"/>
            <w:vAlign w:val="center"/>
          </w:tcPr>
          <w:p w14:paraId="5893E54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3CCFA99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30/1 دقیقه</w:t>
            </w:r>
          </w:p>
        </w:tc>
        <w:tc>
          <w:tcPr>
            <w:tcW w:w="1843" w:type="dxa"/>
            <w:vAlign w:val="center"/>
          </w:tcPr>
          <w:p w14:paraId="05AAB73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01428D6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35</w:t>
            </w:r>
          </w:p>
        </w:tc>
      </w:tr>
      <w:tr w:rsidR="00207E41" w:rsidRPr="00207E41" w14:paraId="3613C934" w14:textId="77777777" w:rsidTr="00FA2A0E">
        <w:trPr>
          <w:jc w:val="center"/>
        </w:trPr>
        <w:tc>
          <w:tcPr>
            <w:tcW w:w="579" w:type="dxa"/>
            <w:vAlign w:val="center"/>
          </w:tcPr>
          <w:p w14:paraId="6E4CB13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8</w:t>
            </w:r>
          </w:p>
        </w:tc>
        <w:tc>
          <w:tcPr>
            <w:tcW w:w="691" w:type="dxa"/>
            <w:vAlign w:val="center"/>
          </w:tcPr>
          <w:p w14:paraId="0F3821C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مریم</w:t>
            </w:r>
          </w:p>
        </w:tc>
        <w:tc>
          <w:tcPr>
            <w:tcW w:w="1135" w:type="dxa"/>
            <w:vAlign w:val="center"/>
          </w:tcPr>
          <w:p w14:paraId="777517D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سیکل</w:t>
            </w:r>
          </w:p>
        </w:tc>
        <w:tc>
          <w:tcPr>
            <w:tcW w:w="1701" w:type="dxa"/>
            <w:vAlign w:val="center"/>
          </w:tcPr>
          <w:p w14:paraId="6221CFE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4630CCF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50 دقیقه</w:t>
            </w:r>
          </w:p>
        </w:tc>
        <w:tc>
          <w:tcPr>
            <w:tcW w:w="1843" w:type="dxa"/>
            <w:vAlign w:val="center"/>
          </w:tcPr>
          <w:p w14:paraId="593424F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407A7CD5"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36</w:t>
            </w:r>
          </w:p>
        </w:tc>
      </w:tr>
      <w:tr w:rsidR="00207E41" w:rsidRPr="00207E41" w14:paraId="6CF2F650" w14:textId="77777777" w:rsidTr="00FA2A0E">
        <w:trPr>
          <w:jc w:val="center"/>
        </w:trPr>
        <w:tc>
          <w:tcPr>
            <w:tcW w:w="579" w:type="dxa"/>
            <w:vAlign w:val="center"/>
          </w:tcPr>
          <w:p w14:paraId="301A90D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9</w:t>
            </w:r>
          </w:p>
        </w:tc>
        <w:tc>
          <w:tcPr>
            <w:tcW w:w="691" w:type="dxa"/>
            <w:vAlign w:val="center"/>
          </w:tcPr>
          <w:p w14:paraId="0633E78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سهیلا</w:t>
            </w:r>
          </w:p>
        </w:tc>
        <w:tc>
          <w:tcPr>
            <w:tcW w:w="1135" w:type="dxa"/>
            <w:vAlign w:val="center"/>
          </w:tcPr>
          <w:p w14:paraId="10468C00"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لیسانس</w:t>
            </w:r>
          </w:p>
        </w:tc>
        <w:tc>
          <w:tcPr>
            <w:tcW w:w="1701" w:type="dxa"/>
            <w:vAlign w:val="center"/>
          </w:tcPr>
          <w:p w14:paraId="7D75A0EE"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گلسار رشت</w:t>
            </w:r>
          </w:p>
        </w:tc>
        <w:tc>
          <w:tcPr>
            <w:tcW w:w="1276" w:type="dxa"/>
            <w:vAlign w:val="center"/>
          </w:tcPr>
          <w:p w14:paraId="24ABCED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40دقیقه</w:t>
            </w:r>
          </w:p>
        </w:tc>
        <w:tc>
          <w:tcPr>
            <w:tcW w:w="1843" w:type="dxa"/>
            <w:vAlign w:val="center"/>
          </w:tcPr>
          <w:p w14:paraId="6E2BA64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1B96381A"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27</w:t>
            </w:r>
          </w:p>
        </w:tc>
      </w:tr>
      <w:tr w:rsidR="00207E41" w:rsidRPr="00207E41" w14:paraId="14718A9A" w14:textId="77777777" w:rsidTr="00FA2A0E">
        <w:trPr>
          <w:jc w:val="center"/>
        </w:trPr>
        <w:tc>
          <w:tcPr>
            <w:tcW w:w="579" w:type="dxa"/>
            <w:vAlign w:val="center"/>
          </w:tcPr>
          <w:p w14:paraId="3FE0561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10</w:t>
            </w:r>
          </w:p>
        </w:tc>
        <w:tc>
          <w:tcPr>
            <w:tcW w:w="691" w:type="dxa"/>
            <w:vAlign w:val="center"/>
          </w:tcPr>
          <w:p w14:paraId="1C53BA7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الهام</w:t>
            </w:r>
          </w:p>
        </w:tc>
        <w:tc>
          <w:tcPr>
            <w:tcW w:w="1135" w:type="dxa"/>
            <w:vAlign w:val="center"/>
          </w:tcPr>
          <w:p w14:paraId="53249E8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سیکل</w:t>
            </w:r>
          </w:p>
        </w:tc>
        <w:tc>
          <w:tcPr>
            <w:tcW w:w="1701" w:type="dxa"/>
            <w:vAlign w:val="center"/>
          </w:tcPr>
          <w:p w14:paraId="3EE359B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32F5C129"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45دقیقه</w:t>
            </w:r>
          </w:p>
        </w:tc>
        <w:tc>
          <w:tcPr>
            <w:tcW w:w="1843" w:type="dxa"/>
            <w:vAlign w:val="center"/>
          </w:tcPr>
          <w:p w14:paraId="1900092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316BED0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29</w:t>
            </w:r>
          </w:p>
        </w:tc>
      </w:tr>
      <w:tr w:rsidR="00207E41" w:rsidRPr="00207E41" w14:paraId="19E3E56D" w14:textId="77777777" w:rsidTr="00FA2A0E">
        <w:trPr>
          <w:jc w:val="center"/>
        </w:trPr>
        <w:tc>
          <w:tcPr>
            <w:tcW w:w="579" w:type="dxa"/>
            <w:vAlign w:val="center"/>
          </w:tcPr>
          <w:p w14:paraId="62DEF3F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11</w:t>
            </w:r>
          </w:p>
        </w:tc>
        <w:tc>
          <w:tcPr>
            <w:tcW w:w="691" w:type="dxa"/>
            <w:vAlign w:val="center"/>
          </w:tcPr>
          <w:p w14:paraId="1E42F3A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حمیده</w:t>
            </w:r>
          </w:p>
        </w:tc>
        <w:tc>
          <w:tcPr>
            <w:tcW w:w="1135" w:type="dxa"/>
            <w:vAlign w:val="center"/>
          </w:tcPr>
          <w:p w14:paraId="098AE14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سیکل</w:t>
            </w:r>
          </w:p>
        </w:tc>
        <w:tc>
          <w:tcPr>
            <w:tcW w:w="1701" w:type="dxa"/>
            <w:vAlign w:val="center"/>
          </w:tcPr>
          <w:p w14:paraId="2FF0574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3251F2E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 ساعت</w:t>
            </w:r>
          </w:p>
        </w:tc>
        <w:tc>
          <w:tcPr>
            <w:tcW w:w="1843" w:type="dxa"/>
            <w:vAlign w:val="center"/>
          </w:tcPr>
          <w:p w14:paraId="0CE037C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10C9699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31</w:t>
            </w:r>
          </w:p>
        </w:tc>
      </w:tr>
      <w:tr w:rsidR="00207E41" w:rsidRPr="00207E41" w14:paraId="1A53D5F8" w14:textId="77777777" w:rsidTr="00FA2A0E">
        <w:trPr>
          <w:jc w:val="center"/>
        </w:trPr>
        <w:tc>
          <w:tcPr>
            <w:tcW w:w="579" w:type="dxa"/>
            <w:vAlign w:val="center"/>
          </w:tcPr>
          <w:p w14:paraId="56E542D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12</w:t>
            </w:r>
          </w:p>
        </w:tc>
        <w:tc>
          <w:tcPr>
            <w:tcW w:w="691" w:type="dxa"/>
            <w:vAlign w:val="center"/>
          </w:tcPr>
          <w:p w14:paraId="34420D7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گلنوش</w:t>
            </w:r>
          </w:p>
        </w:tc>
        <w:tc>
          <w:tcPr>
            <w:tcW w:w="1135" w:type="dxa"/>
            <w:vAlign w:val="center"/>
          </w:tcPr>
          <w:p w14:paraId="650A91F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دیپلم</w:t>
            </w:r>
          </w:p>
        </w:tc>
        <w:tc>
          <w:tcPr>
            <w:tcW w:w="1701" w:type="dxa"/>
            <w:vAlign w:val="center"/>
          </w:tcPr>
          <w:p w14:paraId="618FDDB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گر</w:t>
            </w:r>
          </w:p>
        </w:tc>
        <w:tc>
          <w:tcPr>
            <w:tcW w:w="1276" w:type="dxa"/>
            <w:vAlign w:val="center"/>
          </w:tcPr>
          <w:p w14:paraId="6738CB6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50 دقیقه</w:t>
            </w:r>
          </w:p>
        </w:tc>
        <w:tc>
          <w:tcPr>
            <w:tcW w:w="1843" w:type="dxa"/>
            <w:vAlign w:val="center"/>
          </w:tcPr>
          <w:p w14:paraId="08DF40A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77BFF62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30</w:t>
            </w:r>
          </w:p>
        </w:tc>
      </w:tr>
      <w:tr w:rsidR="00207E41" w:rsidRPr="00207E41" w14:paraId="20DF68E0" w14:textId="77777777" w:rsidTr="00FA2A0E">
        <w:trPr>
          <w:jc w:val="center"/>
        </w:trPr>
        <w:tc>
          <w:tcPr>
            <w:tcW w:w="579" w:type="dxa"/>
            <w:vAlign w:val="center"/>
          </w:tcPr>
          <w:p w14:paraId="1D4458C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13</w:t>
            </w:r>
          </w:p>
        </w:tc>
        <w:tc>
          <w:tcPr>
            <w:tcW w:w="691" w:type="dxa"/>
            <w:vAlign w:val="center"/>
          </w:tcPr>
          <w:p w14:paraId="620F4B7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نازنین</w:t>
            </w:r>
          </w:p>
        </w:tc>
        <w:tc>
          <w:tcPr>
            <w:tcW w:w="1135" w:type="dxa"/>
            <w:vAlign w:val="center"/>
          </w:tcPr>
          <w:p w14:paraId="7FCE3D3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لیسانس</w:t>
            </w:r>
          </w:p>
        </w:tc>
        <w:tc>
          <w:tcPr>
            <w:tcW w:w="1701" w:type="dxa"/>
            <w:vAlign w:val="center"/>
          </w:tcPr>
          <w:p w14:paraId="26102B6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گلسار رشت</w:t>
            </w:r>
          </w:p>
        </w:tc>
        <w:tc>
          <w:tcPr>
            <w:tcW w:w="1276" w:type="dxa"/>
            <w:vAlign w:val="center"/>
          </w:tcPr>
          <w:p w14:paraId="555E9531"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54 دقیقه</w:t>
            </w:r>
          </w:p>
        </w:tc>
        <w:tc>
          <w:tcPr>
            <w:tcW w:w="1843" w:type="dxa"/>
            <w:vAlign w:val="center"/>
          </w:tcPr>
          <w:p w14:paraId="288E532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77194E5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32</w:t>
            </w:r>
          </w:p>
        </w:tc>
      </w:tr>
      <w:tr w:rsidR="00207E41" w:rsidRPr="00207E41" w14:paraId="773C4B24" w14:textId="77777777" w:rsidTr="00FA2A0E">
        <w:trPr>
          <w:jc w:val="center"/>
        </w:trPr>
        <w:tc>
          <w:tcPr>
            <w:tcW w:w="579" w:type="dxa"/>
            <w:vAlign w:val="center"/>
          </w:tcPr>
          <w:p w14:paraId="35C72A39"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14</w:t>
            </w:r>
          </w:p>
        </w:tc>
        <w:tc>
          <w:tcPr>
            <w:tcW w:w="691" w:type="dxa"/>
            <w:vAlign w:val="center"/>
          </w:tcPr>
          <w:p w14:paraId="34ABA62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ندا</w:t>
            </w:r>
          </w:p>
        </w:tc>
        <w:tc>
          <w:tcPr>
            <w:tcW w:w="1135" w:type="dxa"/>
            <w:vAlign w:val="center"/>
          </w:tcPr>
          <w:p w14:paraId="3812BB2E"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دیپلم</w:t>
            </w:r>
          </w:p>
        </w:tc>
        <w:tc>
          <w:tcPr>
            <w:tcW w:w="1701" w:type="dxa"/>
            <w:vAlign w:val="center"/>
          </w:tcPr>
          <w:p w14:paraId="41A39B5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گلسار رشت</w:t>
            </w:r>
          </w:p>
        </w:tc>
        <w:tc>
          <w:tcPr>
            <w:tcW w:w="1276" w:type="dxa"/>
            <w:vAlign w:val="center"/>
          </w:tcPr>
          <w:p w14:paraId="3C8B4B5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45 دقیقه</w:t>
            </w:r>
          </w:p>
        </w:tc>
        <w:tc>
          <w:tcPr>
            <w:tcW w:w="1843" w:type="dxa"/>
            <w:vAlign w:val="center"/>
          </w:tcPr>
          <w:p w14:paraId="46D5662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03BCA61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55</w:t>
            </w:r>
          </w:p>
        </w:tc>
      </w:tr>
      <w:tr w:rsidR="00207E41" w:rsidRPr="00207E41" w14:paraId="4AE1A951" w14:textId="77777777" w:rsidTr="00FA2A0E">
        <w:trPr>
          <w:jc w:val="center"/>
        </w:trPr>
        <w:tc>
          <w:tcPr>
            <w:tcW w:w="579" w:type="dxa"/>
            <w:vAlign w:val="center"/>
          </w:tcPr>
          <w:p w14:paraId="5F1BAA4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15</w:t>
            </w:r>
          </w:p>
        </w:tc>
        <w:tc>
          <w:tcPr>
            <w:tcW w:w="691" w:type="dxa"/>
            <w:vAlign w:val="center"/>
          </w:tcPr>
          <w:p w14:paraId="4360258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فاطمه</w:t>
            </w:r>
          </w:p>
        </w:tc>
        <w:tc>
          <w:tcPr>
            <w:tcW w:w="1135" w:type="dxa"/>
            <w:vAlign w:val="center"/>
          </w:tcPr>
          <w:p w14:paraId="5A8DA88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لیسانس</w:t>
            </w:r>
          </w:p>
        </w:tc>
        <w:tc>
          <w:tcPr>
            <w:tcW w:w="1701" w:type="dxa"/>
            <w:vAlign w:val="center"/>
          </w:tcPr>
          <w:p w14:paraId="07872B1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محل کار مصاحبه شونده</w:t>
            </w:r>
          </w:p>
        </w:tc>
        <w:tc>
          <w:tcPr>
            <w:tcW w:w="1276" w:type="dxa"/>
            <w:vAlign w:val="center"/>
          </w:tcPr>
          <w:p w14:paraId="678E033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10/1 دقیقه</w:t>
            </w:r>
          </w:p>
        </w:tc>
        <w:tc>
          <w:tcPr>
            <w:tcW w:w="1843" w:type="dxa"/>
            <w:vAlign w:val="center"/>
          </w:tcPr>
          <w:p w14:paraId="4E1DAB8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634AE28A"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46</w:t>
            </w:r>
          </w:p>
        </w:tc>
      </w:tr>
      <w:tr w:rsidR="00207E41" w:rsidRPr="00207E41" w14:paraId="6F2DAEB7" w14:textId="77777777" w:rsidTr="00FA2A0E">
        <w:trPr>
          <w:jc w:val="center"/>
        </w:trPr>
        <w:tc>
          <w:tcPr>
            <w:tcW w:w="579" w:type="dxa"/>
            <w:vAlign w:val="center"/>
          </w:tcPr>
          <w:p w14:paraId="4E29527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16</w:t>
            </w:r>
          </w:p>
        </w:tc>
        <w:tc>
          <w:tcPr>
            <w:tcW w:w="691" w:type="dxa"/>
            <w:vAlign w:val="center"/>
          </w:tcPr>
          <w:p w14:paraId="224D17AA"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سپیده</w:t>
            </w:r>
          </w:p>
        </w:tc>
        <w:tc>
          <w:tcPr>
            <w:tcW w:w="1135" w:type="dxa"/>
            <w:vAlign w:val="center"/>
          </w:tcPr>
          <w:p w14:paraId="0291A15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دیپلم</w:t>
            </w:r>
          </w:p>
        </w:tc>
        <w:tc>
          <w:tcPr>
            <w:tcW w:w="1701" w:type="dxa"/>
            <w:vAlign w:val="center"/>
          </w:tcPr>
          <w:p w14:paraId="27E72C25"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ولیعصر رشت</w:t>
            </w:r>
          </w:p>
        </w:tc>
        <w:tc>
          <w:tcPr>
            <w:tcW w:w="1276" w:type="dxa"/>
            <w:vAlign w:val="center"/>
          </w:tcPr>
          <w:p w14:paraId="6A95615B"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35 دقیقه</w:t>
            </w:r>
          </w:p>
        </w:tc>
        <w:tc>
          <w:tcPr>
            <w:tcW w:w="1843" w:type="dxa"/>
            <w:vAlign w:val="center"/>
          </w:tcPr>
          <w:p w14:paraId="7FC4CFB3"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کم</w:t>
            </w:r>
          </w:p>
        </w:tc>
        <w:tc>
          <w:tcPr>
            <w:tcW w:w="567" w:type="dxa"/>
            <w:vAlign w:val="center"/>
          </w:tcPr>
          <w:p w14:paraId="3C60F89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39</w:t>
            </w:r>
          </w:p>
        </w:tc>
      </w:tr>
      <w:tr w:rsidR="00207E41" w:rsidRPr="00207E41" w14:paraId="7316CEB3" w14:textId="77777777" w:rsidTr="00FA2A0E">
        <w:trPr>
          <w:jc w:val="center"/>
        </w:trPr>
        <w:tc>
          <w:tcPr>
            <w:tcW w:w="579" w:type="dxa"/>
            <w:vAlign w:val="center"/>
          </w:tcPr>
          <w:p w14:paraId="469497F8"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17</w:t>
            </w:r>
          </w:p>
        </w:tc>
        <w:tc>
          <w:tcPr>
            <w:tcW w:w="691" w:type="dxa"/>
            <w:vAlign w:val="center"/>
          </w:tcPr>
          <w:p w14:paraId="4D96D7B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نگین</w:t>
            </w:r>
          </w:p>
        </w:tc>
        <w:tc>
          <w:tcPr>
            <w:tcW w:w="1135" w:type="dxa"/>
            <w:vAlign w:val="center"/>
          </w:tcPr>
          <w:p w14:paraId="2EDF54EA"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لیسانس</w:t>
            </w:r>
          </w:p>
        </w:tc>
        <w:tc>
          <w:tcPr>
            <w:tcW w:w="1701" w:type="dxa"/>
            <w:vAlign w:val="center"/>
          </w:tcPr>
          <w:p w14:paraId="48C9540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6EA93AC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45 دقیقه</w:t>
            </w:r>
          </w:p>
        </w:tc>
        <w:tc>
          <w:tcPr>
            <w:tcW w:w="1843" w:type="dxa"/>
            <w:vAlign w:val="center"/>
          </w:tcPr>
          <w:p w14:paraId="6D41B565"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متوسط</w:t>
            </w:r>
          </w:p>
        </w:tc>
        <w:tc>
          <w:tcPr>
            <w:tcW w:w="567" w:type="dxa"/>
            <w:vAlign w:val="center"/>
          </w:tcPr>
          <w:p w14:paraId="0CD8C55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37</w:t>
            </w:r>
          </w:p>
        </w:tc>
      </w:tr>
      <w:tr w:rsidR="00207E41" w:rsidRPr="00207E41" w14:paraId="572517A1" w14:textId="77777777" w:rsidTr="00FA2A0E">
        <w:trPr>
          <w:jc w:val="center"/>
        </w:trPr>
        <w:tc>
          <w:tcPr>
            <w:tcW w:w="579" w:type="dxa"/>
            <w:vAlign w:val="center"/>
          </w:tcPr>
          <w:p w14:paraId="4D04A92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18</w:t>
            </w:r>
          </w:p>
        </w:tc>
        <w:tc>
          <w:tcPr>
            <w:tcW w:w="691" w:type="dxa"/>
            <w:vAlign w:val="center"/>
          </w:tcPr>
          <w:p w14:paraId="46DA2E6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ملیحه</w:t>
            </w:r>
          </w:p>
        </w:tc>
        <w:tc>
          <w:tcPr>
            <w:tcW w:w="1135" w:type="dxa"/>
            <w:vAlign w:val="center"/>
          </w:tcPr>
          <w:p w14:paraId="3B32510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سیکل</w:t>
            </w:r>
          </w:p>
        </w:tc>
        <w:tc>
          <w:tcPr>
            <w:tcW w:w="1701" w:type="dxa"/>
            <w:vAlign w:val="center"/>
          </w:tcPr>
          <w:p w14:paraId="145C255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پارک ولیعصر رشت</w:t>
            </w:r>
          </w:p>
        </w:tc>
        <w:tc>
          <w:tcPr>
            <w:tcW w:w="1276" w:type="dxa"/>
            <w:vAlign w:val="center"/>
          </w:tcPr>
          <w:p w14:paraId="2E10FDE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40 دقیقه</w:t>
            </w:r>
          </w:p>
        </w:tc>
        <w:tc>
          <w:tcPr>
            <w:tcW w:w="1843" w:type="dxa"/>
            <w:vAlign w:val="center"/>
          </w:tcPr>
          <w:p w14:paraId="5CE96075"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کم</w:t>
            </w:r>
          </w:p>
        </w:tc>
        <w:tc>
          <w:tcPr>
            <w:tcW w:w="567" w:type="dxa"/>
            <w:vAlign w:val="center"/>
          </w:tcPr>
          <w:p w14:paraId="002644A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24</w:t>
            </w:r>
          </w:p>
        </w:tc>
      </w:tr>
      <w:tr w:rsidR="00207E41" w:rsidRPr="00207E41" w14:paraId="63DB0112" w14:textId="77777777" w:rsidTr="00FA2A0E">
        <w:trPr>
          <w:jc w:val="center"/>
        </w:trPr>
        <w:tc>
          <w:tcPr>
            <w:tcW w:w="579" w:type="dxa"/>
            <w:vAlign w:val="center"/>
          </w:tcPr>
          <w:p w14:paraId="45086E9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19</w:t>
            </w:r>
          </w:p>
        </w:tc>
        <w:tc>
          <w:tcPr>
            <w:tcW w:w="691" w:type="dxa"/>
            <w:vAlign w:val="center"/>
          </w:tcPr>
          <w:p w14:paraId="6F870BF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نگار</w:t>
            </w:r>
          </w:p>
        </w:tc>
        <w:tc>
          <w:tcPr>
            <w:tcW w:w="1135" w:type="dxa"/>
            <w:vAlign w:val="center"/>
          </w:tcPr>
          <w:p w14:paraId="2AE3DC2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دیپلم</w:t>
            </w:r>
          </w:p>
        </w:tc>
        <w:tc>
          <w:tcPr>
            <w:tcW w:w="1701" w:type="dxa"/>
            <w:vAlign w:val="center"/>
          </w:tcPr>
          <w:p w14:paraId="028185BC"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محل کار مصاحبه شونده</w:t>
            </w:r>
          </w:p>
        </w:tc>
        <w:tc>
          <w:tcPr>
            <w:tcW w:w="1276" w:type="dxa"/>
            <w:vAlign w:val="center"/>
          </w:tcPr>
          <w:p w14:paraId="3DF42E4D"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20/1 دقیقه</w:t>
            </w:r>
          </w:p>
        </w:tc>
        <w:tc>
          <w:tcPr>
            <w:tcW w:w="1843" w:type="dxa"/>
            <w:vAlign w:val="center"/>
          </w:tcPr>
          <w:p w14:paraId="5BA111DF"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4D3776F2"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38</w:t>
            </w:r>
          </w:p>
        </w:tc>
      </w:tr>
      <w:tr w:rsidR="00207E41" w:rsidRPr="00207E41" w14:paraId="260AAC73" w14:textId="77777777" w:rsidTr="00FA2A0E">
        <w:trPr>
          <w:jc w:val="center"/>
        </w:trPr>
        <w:tc>
          <w:tcPr>
            <w:tcW w:w="579" w:type="dxa"/>
            <w:vAlign w:val="center"/>
          </w:tcPr>
          <w:p w14:paraId="63C5039A"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20</w:t>
            </w:r>
          </w:p>
        </w:tc>
        <w:tc>
          <w:tcPr>
            <w:tcW w:w="691" w:type="dxa"/>
            <w:vAlign w:val="center"/>
          </w:tcPr>
          <w:p w14:paraId="182812A6"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هنگامه</w:t>
            </w:r>
          </w:p>
        </w:tc>
        <w:tc>
          <w:tcPr>
            <w:tcW w:w="1135" w:type="dxa"/>
            <w:vAlign w:val="center"/>
          </w:tcPr>
          <w:p w14:paraId="54602CC4"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سیکل</w:t>
            </w:r>
          </w:p>
        </w:tc>
        <w:tc>
          <w:tcPr>
            <w:tcW w:w="1701" w:type="dxa"/>
            <w:vAlign w:val="center"/>
          </w:tcPr>
          <w:p w14:paraId="08A2397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منزل مصاحبه شونده</w:t>
            </w:r>
          </w:p>
        </w:tc>
        <w:tc>
          <w:tcPr>
            <w:tcW w:w="1276" w:type="dxa"/>
            <w:vAlign w:val="center"/>
          </w:tcPr>
          <w:p w14:paraId="52835109"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1 ساعت</w:t>
            </w:r>
          </w:p>
        </w:tc>
        <w:tc>
          <w:tcPr>
            <w:tcW w:w="1843" w:type="dxa"/>
            <w:vAlign w:val="center"/>
          </w:tcPr>
          <w:p w14:paraId="12C8B910"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زیاد</w:t>
            </w:r>
          </w:p>
        </w:tc>
        <w:tc>
          <w:tcPr>
            <w:tcW w:w="567" w:type="dxa"/>
            <w:vAlign w:val="center"/>
          </w:tcPr>
          <w:p w14:paraId="397058C7" w14:textId="77777777" w:rsidR="00E01387" w:rsidRPr="00207E41" w:rsidRDefault="00E01387" w:rsidP="00A94A30">
            <w:pPr>
              <w:bidi/>
              <w:spacing w:before="0"/>
              <w:jc w:val="center"/>
              <w:rPr>
                <w:rFonts w:ascii="IRLotus" w:eastAsia="Times New Roman" w:hAnsi="IRLotus" w:cs="IRLotus"/>
                <w:kern w:val="0"/>
                <w:sz w:val="22"/>
                <w:szCs w:val="22"/>
                <w:rtl/>
                <w14:ligatures w14:val="none"/>
              </w:rPr>
            </w:pPr>
            <w:r w:rsidRPr="00207E41">
              <w:rPr>
                <w:rFonts w:ascii="IRLotus" w:eastAsia="Times New Roman" w:hAnsi="IRLotus" w:cs="IRLotus"/>
                <w:kern w:val="0"/>
                <w:sz w:val="22"/>
                <w:szCs w:val="22"/>
                <w:rtl/>
                <w14:ligatures w14:val="none"/>
              </w:rPr>
              <w:t>26</w:t>
            </w:r>
          </w:p>
        </w:tc>
      </w:tr>
    </w:tbl>
    <w:p w14:paraId="31C76043" w14:textId="77777777" w:rsidR="00E01387" w:rsidRPr="00207E41" w:rsidRDefault="00E01387" w:rsidP="00A94A30">
      <w:pPr>
        <w:bidi/>
        <w:spacing w:before="0"/>
        <w:jc w:val="both"/>
        <w:rPr>
          <w:rFonts w:ascii="IRLotus" w:hAnsi="IRLotus" w:cs="IRLotus"/>
          <w:sz w:val="12"/>
          <w:szCs w:val="12"/>
          <w:rtl/>
        </w:rPr>
      </w:pPr>
    </w:p>
    <w:p w14:paraId="262566C9" w14:textId="44C64AFC" w:rsidR="000B3EC1" w:rsidRPr="00207E41" w:rsidRDefault="00C97E98" w:rsidP="00A94A30">
      <w:pPr>
        <w:bidi/>
        <w:spacing w:before="0"/>
        <w:jc w:val="left"/>
        <w:rPr>
          <w:rFonts w:eastAsia="Calibri" w:cs="B Mitra"/>
          <w:b/>
          <w:bCs/>
          <w:sz w:val="28"/>
          <w:rtl/>
          <w:lang w:bidi="fa-IR"/>
        </w:rPr>
      </w:pPr>
      <w:r w:rsidRPr="00207E41">
        <w:rPr>
          <w:rFonts w:eastAsia="Calibri" w:cs="B Mitra" w:hint="cs"/>
          <w:b/>
          <w:bCs/>
          <w:sz w:val="28"/>
          <w:rtl/>
          <w:lang w:bidi="fa-IR"/>
        </w:rPr>
        <w:t>5</w:t>
      </w:r>
      <w:r w:rsidR="00775CE9" w:rsidRPr="00207E41">
        <w:rPr>
          <w:rFonts w:eastAsia="Calibri" w:cs="B Mitra" w:hint="cs"/>
          <w:b/>
          <w:bCs/>
          <w:sz w:val="28"/>
          <w:rtl/>
          <w:lang w:bidi="fa-IR"/>
        </w:rPr>
        <w:t xml:space="preserve">. </w:t>
      </w:r>
      <w:r w:rsidR="00775CE9" w:rsidRPr="00207E41">
        <w:rPr>
          <w:rFonts w:eastAsia="Calibri" w:cs="B Mitra"/>
          <w:b/>
          <w:bCs/>
          <w:sz w:val="28"/>
          <w:rtl/>
          <w:lang w:bidi="fa-IR"/>
        </w:rPr>
        <w:t>یافته‌ها</w:t>
      </w:r>
      <w:r w:rsidR="00E01387" w:rsidRPr="00207E41">
        <w:rPr>
          <w:rFonts w:eastAsia="Calibri" w:cs="B Mitra" w:hint="cs"/>
          <w:b/>
          <w:bCs/>
          <w:sz w:val="28"/>
          <w:rtl/>
          <w:lang w:bidi="fa-IR"/>
        </w:rPr>
        <w:t>ی پژوهش</w:t>
      </w:r>
    </w:p>
    <w:p w14:paraId="07D9B88E" w14:textId="09B66748" w:rsidR="00EB0EF2" w:rsidRDefault="00262409" w:rsidP="00A94A30">
      <w:pPr>
        <w:bidi/>
        <w:spacing w:before="0"/>
        <w:jc w:val="both"/>
        <w:rPr>
          <w:rFonts w:ascii="IRLotus" w:hAnsi="IRLotus" w:cs="IRLotus"/>
          <w:sz w:val="26"/>
          <w:szCs w:val="26"/>
          <w:rtl/>
        </w:rPr>
      </w:pPr>
      <w:r w:rsidRPr="00207E41">
        <w:rPr>
          <w:rFonts w:ascii="IRLotus" w:hAnsi="IRLotus" w:cs="IRLotus"/>
          <w:sz w:val="26"/>
          <w:szCs w:val="26"/>
          <w:rtl/>
        </w:rPr>
        <w:lastRenderedPageBreak/>
        <w:t xml:space="preserve">تحلیل داده‌ها منجر به شناسایی چهار </w:t>
      </w:r>
      <w:r w:rsidR="00D96D5C" w:rsidRPr="00207E41">
        <w:rPr>
          <w:rFonts w:ascii="IRLotus" w:hAnsi="IRLotus" w:cs="IRLotus" w:hint="cs"/>
          <w:sz w:val="26"/>
          <w:szCs w:val="26"/>
          <w:rtl/>
        </w:rPr>
        <w:t>مقوله اصلی</w:t>
      </w:r>
      <w:r w:rsidRPr="00207E41">
        <w:rPr>
          <w:rFonts w:ascii="IRLotus" w:hAnsi="IRLotus" w:cs="IRLotus"/>
          <w:sz w:val="26"/>
          <w:szCs w:val="26"/>
          <w:rtl/>
        </w:rPr>
        <w:t xml:space="preserve"> شد: شرایط زمینه</w:t>
      </w:r>
      <w:r w:rsidR="00D96D5C" w:rsidRPr="00207E41">
        <w:rPr>
          <w:rFonts w:ascii="IRLotus" w:hAnsi="IRLotus" w:cs="IRLotus"/>
          <w:sz w:val="26"/>
          <w:szCs w:val="26"/>
          <w:rtl/>
        </w:rPr>
        <w:t>‌ای، شرایط علی، شرایط مداخله‌گر</w:t>
      </w:r>
      <w:r w:rsidRPr="00207E41">
        <w:rPr>
          <w:rFonts w:ascii="IRLotus" w:hAnsi="IRLotus" w:cs="IRLotus"/>
          <w:sz w:val="26"/>
          <w:szCs w:val="26"/>
          <w:rtl/>
        </w:rPr>
        <w:t xml:space="preserve"> و </w:t>
      </w:r>
      <w:r w:rsidR="00D96D5C" w:rsidRPr="00207E41">
        <w:rPr>
          <w:rFonts w:ascii="IRLotus" w:hAnsi="IRLotus" w:cs="IRLotus"/>
          <w:sz w:val="26"/>
          <w:szCs w:val="26"/>
          <w:rtl/>
        </w:rPr>
        <w:t>شرا</w:t>
      </w:r>
      <w:r w:rsidR="00D96D5C" w:rsidRPr="00207E41">
        <w:rPr>
          <w:rFonts w:ascii="IRLotus" w:hAnsi="IRLotus" w:cs="IRLotus" w:hint="cs"/>
          <w:sz w:val="26"/>
          <w:szCs w:val="26"/>
          <w:rtl/>
        </w:rPr>
        <w:t>یط</w:t>
      </w:r>
      <w:r w:rsidR="00D96D5C" w:rsidRPr="00207E41">
        <w:rPr>
          <w:rFonts w:ascii="IRLotus" w:hAnsi="IRLotus" w:cs="IRLotus"/>
          <w:sz w:val="26"/>
          <w:szCs w:val="26"/>
          <w:rtl/>
        </w:rPr>
        <w:t xml:space="preserve"> فرهنگ</w:t>
      </w:r>
      <w:r w:rsidR="00D96D5C" w:rsidRPr="00207E41">
        <w:rPr>
          <w:rFonts w:ascii="IRLotus" w:hAnsi="IRLotus" w:cs="IRLotus" w:hint="cs"/>
          <w:sz w:val="26"/>
          <w:szCs w:val="26"/>
          <w:rtl/>
        </w:rPr>
        <w:t>ی</w:t>
      </w:r>
      <w:r w:rsidR="00D96D5C" w:rsidRPr="00207E41">
        <w:rPr>
          <w:rFonts w:ascii="IRLotus" w:hAnsi="IRLotus" w:cs="IRLotus"/>
          <w:sz w:val="26"/>
          <w:szCs w:val="26"/>
          <w:rtl/>
        </w:rPr>
        <w:t xml:space="preserve"> و اجتماع</w:t>
      </w:r>
      <w:r w:rsidR="00D96D5C" w:rsidRPr="00207E41">
        <w:rPr>
          <w:rFonts w:ascii="IRLotus" w:hAnsi="IRLotus" w:cs="IRLotus" w:hint="cs"/>
          <w:sz w:val="26"/>
          <w:szCs w:val="26"/>
          <w:rtl/>
        </w:rPr>
        <w:t>ی</w:t>
      </w:r>
      <w:r w:rsidRPr="00207E41">
        <w:rPr>
          <w:rFonts w:ascii="IRLotus" w:hAnsi="IRLotus" w:cs="IRLotus"/>
          <w:sz w:val="26"/>
          <w:szCs w:val="26"/>
          <w:rtl/>
        </w:rPr>
        <w:t>. این مض</w:t>
      </w:r>
      <w:r w:rsidR="00D96D5C" w:rsidRPr="00207E41">
        <w:rPr>
          <w:rFonts w:ascii="IRLotus" w:hAnsi="IRLotus" w:cs="IRLotus"/>
          <w:sz w:val="26"/>
          <w:szCs w:val="26"/>
          <w:rtl/>
        </w:rPr>
        <w:t>امین از طریق کدگذاری باز، محوری</w:t>
      </w:r>
      <w:r w:rsidRPr="00207E41">
        <w:rPr>
          <w:rFonts w:ascii="IRLotus" w:hAnsi="IRLotus" w:cs="IRLotus"/>
          <w:sz w:val="26"/>
          <w:szCs w:val="26"/>
          <w:rtl/>
        </w:rPr>
        <w:t xml:space="preserve"> و انتخابی </w:t>
      </w:r>
      <w:r w:rsidR="00EB0EF2" w:rsidRPr="00207E41">
        <w:rPr>
          <w:rFonts w:ascii="IRLotus" w:hAnsi="IRLotus" w:cs="IRLotus"/>
          <w:sz w:val="26"/>
          <w:szCs w:val="26"/>
          <w:rtl/>
        </w:rPr>
        <w:t xml:space="preserve">استخراج شدند و با الهام از </w:t>
      </w:r>
      <w:r w:rsidRPr="00207E41">
        <w:rPr>
          <w:rFonts w:ascii="IRLotus" w:hAnsi="IRLotus" w:cs="IRLotus"/>
          <w:sz w:val="26"/>
          <w:szCs w:val="26"/>
          <w:rtl/>
        </w:rPr>
        <w:t xml:space="preserve">نظریه‌های برچسب‌زنی، مراحل طلاق کاسلو، و </w:t>
      </w:r>
      <w:r w:rsidR="00EB0EF2" w:rsidRPr="00207E41">
        <w:rPr>
          <w:rFonts w:ascii="IRLotus" w:hAnsi="IRLotus" w:cs="IRLotus"/>
          <w:sz w:val="26"/>
          <w:szCs w:val="26"/>
          <w:rtl/>
        </w:rPr>
        <w:t xml:space="preserve">نظریه در طلاق به مثابه سوگواری </w:t>
      </w:r>
      <w:r w:rsidRPr="00207E41">
        <w:rPr>
          <w:rFonts w:ascii="IRLotus" w:hAnsi="IRLotus" w:cs="IRLotus"/>
          <w:sz w:val="26"/>
          <w:szCs w:val="26"/>
          <w:rtl/>
        </w:rPr>
        <w:t>ویسمن</w:t>
      </w:r>
      <w:r w:rsidR="00EB0EF2" w:rsidRPr="00207E41">
        <w:rPr>
          <w:rFonts w:ascii="IRLotus" w:hAnsi="IRLotus" w:cs="IRLotus"/>
          <w:sz w:val="26"/>
          <w:szCs w:val="26"/>
          <w:rtl/>
        </w:rPr>
        <w:t xml:space="preserve"> که در ساخت و طراحی مقولات و مفاهیم و به ع</w:t>
      </w:r>
      <w:r w:rsidR="00D96D5C" w:rsidRPr="00207E41">
        <w:rPr>
          <w:rFonts w:ascii="IRLotus" w:hAnsi="IRLotus" w:cs="IRLotus" w:hint="cs"/>
          <w:sz w:val="26"/>
          <w:szCs w:val="26"/>
          <w:rtl/>
        </w:rPr>
        <w:t>ن</w:t>
      </w:r>
      <w:r w:rsidR="00EB0EF2" w:rsidRPr="00207E41">
        <w:rPr>
          <w:rFonts w:ascii="IRLotus" w:hAnsi="IRLotus" w:cs="IRLotus"/>
          <w:sz w:val="26"/>
          <w:szCs w:val="26"/>
          <w:rtl/>
        </w:rPr>
        <w:t>وان ابزار نظری مورد استفاده قرار گرفتند</w:t>
      </w:r>
      <w:r w:rsidR="00D96D5C" w:rsidRPr="00207E41">
        <w:rPr>
          <w:rFonts w:ascii="IRLotus" w:hAnsi="IRLotus" w:cs="IRLotus" w:hint="cs"/>
          <w:sz w:val="26"/>
          <w:szCs w:val="26"/>
          <w:rtl/>
        </w:rPr>
        <w:t xml:space="preserve">، </w:t>
      </w:r>
      <w:r w:rsidRPr="00207E41">
        <w:rPr>
          <w:rFonts w:ascii="IRLotus" w:hAnsi="IRLotus" w:cs="IRLotus"/>
          <w:sz w:val="26"/>
          <w:szCs w:val="26"/>
          <w:rtl/>
        </w:rPr>
        <w:t>تحلیل شدند. هر یک از این مقولات در ادامه با جزئیات، شواهد روایی، و ارتباط با نظریه‌های مربوطه تشریح می‌شوند.</w:t>
      </w:r>
    </w:p>
    <w:p w14:paraId="0FE4A9E7" w14:textId="77777777" w:rsidR="00CC5BE3" w:rsidRPr="00207E41" w:rsidRDefault="00CC5BE3" w:rsidP="00A94A30">
      <w:pPr>
        <w:bidi/>
        <w:spacing w:before="0"/>
        <w:jc w:val="both"/>
        <w:rPr>
          <w:rFonts w:ascii="IRLotus" w:hAnsi="IRLotus" w:cs="IRLotus"/>
          <w:sz w:val="26"/>
          <w:szCs w:val="26"/>
          <w:rtl/>
        </w:rPr>
      </w:pPr>
    </w:p>
    <w:p w14:paraId="1F3DFECC" w14:textId="3F275510" w:rsidR="004869BC" w:rsidRPr="00207E41" w:rsidRDefault="00E23713"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5-1. </w:t>
      </w:r>
      <w:r w:rsidR="004869BC" w:rsidRPr="00207E41">
        <w:rPr>
          <w:rFonts w:eastAsia="Calibri" w:cs="B Mitra"/>
          <w:b/>
          <w:bCs/>
          <w:sz w:val="28"/>
          <w:rtl/>
          <w:lang w:bidi="fa-IR"/>
        </w:rPr>
        <w:t>شرایط زمینه‌ای</w:t>
      </w:r>
    </w:p>
    <w:p w14:paraId="01B51772" w14:textId="3ECD7F09" w:rsidR="00262409" w:rsidRPr="00207E41" w:rsidRDefault="00262409" w:rsidP="00A94A30">
      <w:pPr>
        <w:bidi/>
        <w:spacing w:before="0"/>
        <w:jc w:val="both"/>
        <w:rPr>
          <w:rFonts w:ascii="IRLotus" w:hAnsi="IRLotus" w:cs="IRLotus"/>
          <w:sz w:val="26"/>
          <w:szCs w:val="26"/>
        </w:rPr>
      </w:pPr>
      <w:r w:rsidRPr="00207E41">
        <w:rPr>
          <w:rFonts w:ascii="IRLotus" w:hAnsi="IRLotus" w:cs="IRLotus"/>
          <w:sz w:val="26"/>
          <w:szCs w:val="26"/>
          <w:rtl/>
        </w:rPr>
        <w:t xml:space="preserve">شرایط زمینه‌ای شامل عواملی هستند که به‌عنوان بسترهای اولیه، زمینه‌ساز مشکلات زناشویی و در نهایت طلاق شدند. این عوامل </w:t>
      </w:r>
      <w:r w:rsidR="00CA7195">
        <w:rPr>
          <w:rFonts w:ascii="IRLotus" w:hAnsi="IRLotus" w:cs="IRLotus" w:hint="cs"/>
          <w:sz w:val="26"/>
          <w:szCs w:val="26"/>
          <w:rtl/>
        </w:rPr>
        <w:t>در قالب مقولات، زیرمقولات و مفاهیم در</w:t>
      </w:r>
      <w:r w:rsidR="00E01387" w:rsidRPr="00207E41">
        <w:rPr>
          <w:rFonts w:ascii="IRLotus" w:hAnsi="IRLotus" w:cs="IRLotus"/>
          <w:sz w:val="26"/>
          <w:szCs w:val="26"/>
          <w:rtl/>
        </w:rPr>
        <w:t xml:space="preserve"> جدول</w:t>
      </w:r>
      <w:r w:rsidR="00E01387" w:rsidRPr="00207E41">
        <w:rPr>
          <w:rFonts w:ascii="IRLotus" w:hAnsi="IRLotus" w:cs="IRLotus" w:hint="cs"/>
          <w:sz w:val="26"/>
          <w:szCs w:val="26"/>
          <w:rtl/>
        </w:rPr>
        <w:t xml:space="preserve"> شماره 2</w:t>
      </w:r>
      <w:r w:rsidRPr="00207E41">
        <w:rPr>
          <w:rFonts w:ascii="IRLotus" w:hAnsi="IRLotus" w:cs="IRLotus"/>
          <w:sz w:val="26"/>
          <w:szCs w:val="26"/>
          <w:rtl/>
        </w:rPr>
        <w:t xml:space="preserve"> </w:t>
      </w:r>
      <w:r w:rsidR="00E23713" w:rsidRPr="00207E41">
        <w:rPr>
          <w:rFonts w:ascii="IRLotus" w:hAnsi="IRLotus" w:cs="IRLotus" w:hint="cs"/>
          <w:sz w:val="26"/>
          <w:szCs w:val="26"/>
          <w:rtl/>
        </w:rPr>
        <w:t>ارائه شده است</w:t>
      </w:r>
      <w:r w:rsidRPr="00207E41">
        <w:rPr>
          <w:rFonts w:ascii="IRLotus" w:hAnsi="IRLotus" w:cs="IRLotus"/>
          <w:sz w:val="26"/>
          <w:szCs w:val="26"/>
          <w:rtl/>
        </w:rPr>
        <w:t>.</w:t>
      </w:r>
    </w:p>
    <w:p w14:paraId="374588E5" w14:textId="41CF90DC" w:rsidR="004869BC" w:rsidRPr="00207E41" w:rsidRDefault="00B7237A" w:rsidP="00A94A30">
      <w:pPr>
        <w:bidi/>
        <w:spacing w:before="0"/>
        <w:jc w:val="center"/>
        <w:rPr>
          <w:rFonts w:ascii="IRLotus" w:eastAsia="Calibri" w:hAnsi="IRLotus" w:cs="IRLotus"/>
          <w:b/>
          <w:bCs/>
          <w:sz w:val="22"/>
          <w:szCs w:val="22"/>
          <w:rtl/>
        </w:rPr>
      </w:pPr>
      <w:r w:rsidRPr="00207E41">
        <w:rPr>
          <w:rFonts w:ascii="IRLotus" w:eastAsia="Calibri" w:hAnsi="IRLotus" w:cs="IRLotus"/>
          <w:b/>
          <w:bCs/>
          <w:sz w:val="22"/>
          <w:szCs w:val="22"/>
          <w:rtl/>
        </w:rPr>
        <w:t xml:space="preserve">جدول شماره </w:t>
      </w:r>
      <w:r w:rsidR="00374F50" w:rsidRPr="00207E41">
        <w:rPr>
          <w:rFonts w:ascii="IRLotus" w:eastAsia="Calibri" w:hAnsi="IRLotus" w:cs="IRLotus" w:hint="cs"/>
          <w:b/>
          <w:bCs/>
          <w:sz w:val="22"/>
          <w:szCs w:val="22"/>
          <w:rtl/>
        </w:rPr>
        <w:t xml:space="preserve">2: </w:t>
      </w:r>
      <w:r w:rsidR="004869BC" w:rsidRPr="00207E41">
        <w:rPr>
          <w:rFonts w:ascii="IRLotus" w:eastAsia="Calibri" w:hAnsi="IRLotus" w:cs="IRLotus"/>
          <w:b/>
          <w:bCs/>
          <w:sz w:val="22"/>
          <w:szCs w:val="22"/>
          <w:rtl/>
        </w:rPr>
        <w:t>شرایط زمینه‌ای</w:t>
      </w:r>
    </w:p>
    <w:tbl>
      <w:tblPr>
        <w:tblStyle w:val="TableGrid"/>
        <w:bidiVisual/>
        <w:tblW w:w="0" w:type="auto"/>
        <w:jc w:val="center"/>
        <w:tblLook w:val="04A0" w:firstRow="1" w:lastRow="0" w:firstColumn="1" w:lastColumn="0" w:noHBand="0" w:noVBand="1"/>
      </w:tblPr>
      <w:tblGrid>
        <w:gridCol w:w="1274"/>
        <w:gridCol w:w="2693"/>
        <w:gridCol w:w="4864"/>
      </w:tblGrid>
      <w:tr w:rsidR="00207E41" w:rsidRPr="00207E41" w14:paraId="38D28EF2" w14:textId="6A66A244" w:rsidTr="00CA7195">
        <w:trPr>
          <w:jc w:val="center"/>
        </w:trPr>
        <w:tc>
          <w:tcPr>
            <w:tcW w:w="1274" w:type="dxa"/>
            <w:shd w:val="clear" w:color="auto" w:fill="92D050"/>
            <w:vAlign w:val="center"/>
            <w:hideMark/>
          </w:tcPr>
          <w:p w14:paraId="01A180AD" w14:textId="77777777" w:rsidR="00FB7FA8" w:rsidRPr="00207E41" w:rsidRDefault="00FB7FA8" w:rsidP="00A94A30">
            <w:pPr>
              <w:bidi/>
              <w:jc w:val="center"/>
              <w:rPr>
                <w:rFonts w:ascii="IRLotus" w:hAnsi="IRLotus" w:cs="IRLotus"/>
                <w:b/>
                <w:bCs/>
                <w:sz w:val="22"/>
                <w:szCs w:val="22"/>
                <w:rtl/>
              </w:rPr>
            </w:pPr>
            <w:r w:rsidRPr="00207E41">
              <w:rPr>
                <w:rFonts w:ascii="IRLotus" w:hAnsi="IRLotus" w:cs="IRLotus"/>
                <w:b/>
                <w:bCs/>
                <w:sz w:val="22"/>
                <w:szCs w:val="22"/>
                <w:rtl/>
              </w:rPr>
              <w:t>مقولات</w:t>
            </w:r>
          </w:p>
        </w:tc>
        <w:tc>
          <w:tcPr>
            <w:tcW w:w="2693" w:type="dxa"/>
            <w:shd w:val="clear" w:color="auto" w:fill="92D050"/>
            <w:vAlign w:val="center"/>
            <w:hideMark/>
          </w:tcPr>
          <w:p w14:paraId="2BD22B44" w14:textId="4B2A76B3" w:rsidR="00FB7FA8" w:rsidRPr="00207E41" w:rsidRDefault="00FB7FA8" w:rsidP="00A94A30">
            <w:pPr>
              <w:bidi/>
              <w:jc w:val="center"/>
              <w:rPr>
                <w:rFonts w:ascii="IRLotus" w:hAnsi="IRLotus" w:cs="IRLotus"/>
                <w:b/>
                <w:bCs/>
                <w:sz w:val="22"/>
                <w:szCs w:val="22"/>
                <w:rtl/>
              </w:rPr>
            </w:pPr>
            <w:r w:rsidRPr="00207E41">
              <w:rPr>
                <w:rFonts w:ascii="IRLotus" w:hAnsi="IRLotus" w:cs="IRLotus"/>
                <w:b/>
                <w:bCs/>
                <w:sz w:val="22"/>
                <w:szCs w:val="22"/>
                <w:rtl/>
              </w:rPr>
              <w:t>زیر مقوله</w:t>
            </w:r>
          </w:p>
        </w:tc>
        <w:tc>
          <w:tcPr>
            <w:tcW w:w="4864" w:type="dxa"/>
            <w:shd w:val="clear" w:color="auto" w:fill="92D050"/>
            <w:vAlign w:val="center"/>
          </w:tcPr>
          <w:p w14:paraId="7E6BEA62" w14:textId="4F44354F" w:rsidR="00FB7FA8" w:rsidRPr="00207E41" w:rsidRDefault="00FB7FA8" w:rsidP="00A94A30">
            <w:pPr>
              <w:bidi/>
              <w:jc w:val="center"/>
              <w:rPr>
                <w:rFonts w:ascii="IRLotus" w:hAnsi="IRLotus" w:cs="IRLotus"/>
                <w:b/>
                <w:bCs/>
                <w:sz w:val="22"/>
                <w:szCs w:val="22"/>
                <w:rtl/>
              </w:rPr>
            </w:pPr>
            <w:r w:rsidRPr="00207E41">
              <w:rPr>
                <w:rFonts w:ascii="IRLotus" w:hAnsi="IRLotus" w:cs="IRLotus"/>
                <w:b/>
                <w:bCs/>
                <w:sz w:val="22"/>
                <w:szCs w:val="22"/>
                <w:rtl/>
              </w:rPr>
              <w:t>مفاهیم</w:t>
            </w:r>
          </w:p>
        </w:tc>
      </w:tr>
      <w:tr w:rsidR="00207E41" w:rsidRPr="00207E41" w14:paraId="54B6D97C" w14:textId="19FD8358" w:rsidTr="00CA7195">
        <w:trPr>
          <w:trHeight w:val="180"/>
          <w:jc w:val="center"/>
        </w:trPr>
        <w:tc>
          <w:tcPr>
            <w:tcW w:w="1274" w:type="dxa"/>
            <w:vMerge w:val="restart"/>
            <w:shd w:val="clear" w:color="auto" w:fill="FFF2CC" w:themeFill="accent4" w:themeFillTint="33"/>
            <w:vAlign w:val="center"/>
            <w:hideMark/>
          </w:tcPr>
          <w:p w14:paraId="00C2A496" w14:textId="77777777"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فرهنگی</w:t>
            </w:r>
          </w:p>
        </w:tc>
        <w:tc>
          <w:tcPr>
            <w:tcW w:w="2693" w:type="dxa"/>
            <w:shd w:val="clear" w:color="auto" w:fill="FFF2CC" w:themeFill="accent4" w:themeFillTint="33"/>
            <w:vAlign w:val="center"/>
            <w:hideMark/>
          </w:tcPr>
          <w:p w14:paraId="4630AF03" w14:textId="7322C41B"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تحصیلی</w:t>
            </w:r>
          </w:p>
        </w:tc>
        <w:tc>
          <w:tcPr>
            <w:tcW w:w="4864" w:type="dxa"/>
            <w:shd w:val="clear" w:color="auto" w:fill="FFF2CC" w:themeFill="accent4" w:themeFillTint="33"/>
            <w:vAlign w:val="center"/>
          </w:tcPr>
          <w:p w14:paraId="2DA48EC0" w14:textId="29743381"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اختلاف سطح سواد، نابرابری فکری، ناتوانی در درک متقابل</w:t>
            </w:r>
          </w:p>
        </w:tc>
      </w:tr>
      <w:tr w:rsidR="00207E41" w:rsidRPr="00207E41" w14:paraId="4E0FEF0E" w14:textId="77777777" w:rsidTr="00CA7195">
        <w:trPr>
          <w:trHeight w:val="174"/>
          <w:jc w:val="center"/>
        </w:trPr>
        <w:tc>
          <w:tcPr>
            <w:tcW w:w="1274" w:type="dxa"/>
            <w:vMerge/>
            <w:shd w:val="clear" w:color="auto" w:fill="FFF2CC" w:themeFill="accent4" w:themeFillTint="33"/>
            <w:vAlign w:val="center"/>
          </w:tcPr>
          <w:p w14:paraId="3CDF1012" w14:textId="77777777" w:rsidR="00FB7FA8" w:rsidRPr="00207E41" w:rsidRDefault="00FB7FA8" w:rsidP="00A94A30">
            <w:pPr>
              <w:bidi/>
              <w:jc w:val="center"/>
              <w:rPr>
                <w:rFonts w:ascii="IRLotus" w:hAnsi="IRLotus" w:cs="IRLotus"/>
                <w:sz w:val="22"/>
                <w:szCs w:val="22"/>
                <w:rtl/>
              </w:rPr>
            </w:pPr>
          </w:p>
        </w:tc>
        <w:tc>
          <w:tcPr>
            <w:tcW w:w="2693" w:type="dxa"/>
            <w:shd w:val="clear" w:color="auto" w:fill="FFF2CC" w:themeFill="accent4" w:themeFillTint="33"/>
            <w:vAlign w:val="center"/>
          </w:tcPr>
          <w:p w14:paraId="54784753" w14:textId="17CA2F9B"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قومی و زبانی</w:t>
            </w:r>
          </w:p>
        </w:tc>
        <w:tc>
          <w:tcPr>
            <w:tcW w:w="4864" w:type="dxa"/>
            <w:shd w:val="clear" w:color="auto" w:fill="FFF2CC" w:themeFill="accent4" w:themeFillTint="33"/>
            <w:vAlign w:val="center"/>
          </w:tcPr>
          <w:p w14:paraId="25552241" w14:textId="1F132E6E"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قومیت، تمسخر لهجه، احساس تحقیر فرهنگی</w:t>
            </w:r>
          </w:p>
        </w:tc>
      </w:tr>
      <w:tr w:rsidR="00207E41" w:rsidRPr="00207E41" w14:paraId="52BC5213" w14:textId="77777777" w:rsidTr="00CA7195">
        <w:trPr>
          <w:trHeight w:val="255"/>
          <w:jc w:val="center"/>
        </w:trPr>
        <w:tc>
          <w:tcPr>
            <w:tcW w:w="1274" w:type="dxa"/>
            <w:vMerge/>
            <w:shd w:val="clear" w:color="auto" w:fill="FFF2CC" w:themeFill="accent4" w:themeFillTint="33"/>
            <w:vAlign w:val="center"/>
          </w:tcPr>
          <w:p w14:paraId="2443E35D" w14:textId="77777777" w:rsidR="00FB7FA8" w:rsidRPr="00207E41" w:rsidRDefault="00FB7FA8" w:rsidP="00A94A30">
            <w:pPr>
              <w:bidi/>
              <w:jc w:val="center"/>
              <w:rPr>
                <w:rFonts w:ascii="IRLotus" w:hAnsi="IRLotus" w:cs="IRLotus"/>
                <w:sz w:val="22"/>
                <w:szCs w:val="22"/>
                <w:rtl/>
              </w:rPr>
            </w:pPr>
          </w:p>
        </w:tc>
        <w:tc>
          <w:tcPr>
            <w:tcW w:w="2693" w:type="dxa"/>
            <w:shd w:val="clear" w:color="auto" w:fill="FFF2CC" w:themeFill="accent4" w:themeFillTint="33"/>
            <w:vAlign w:val="center"/>
          </w:tcPr>
          <w:p w14:paraId="5B763CCD" w14:textId="42910116"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جغرافیایی (شهری–روستایی)</w:t>
            </w:r>
          </w:p>
        </w:tc>
        <w:tc>
          <w:tcPr>
            <w:tcW w:w="4864" w:type="dxa"/>
            <w:shd w:val="clear" w:color="auto" w:fill="FFF2CC" w:themeFill="accent4" w:themeFillTint="33"/>
            <w:vAlign w:val="center"/>
          </w:tcPr>
          <w:p w14:paraId="62077264" w14:textId="785B9851"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سبک زندگی، تفاوت ارزش‌ها، تعارض در الگوهای رفتاری</w:t>
            </w:r>
          </w:p>
        </w:tc>
      </w:tr>
      <w:tr w:rsidR="00207E41" w:rsidRPr="00207E41" w14:paraId="4438FBE7" w14:textId="77777777" w:rsidTr="00CA7195">
        <w:trPr>
          <w:trHeight w:val="77"/>
          <w:jc w:val="center"/>
        </w:trPr>
        <w:tc>
          <w:tcPr>
            <w:tcW w:w="1274" w:type="dxa"/>
            <w:vMerge/>
            <w:shd w:val="clear" w:color="auto" w:fill="FFF2CC" w:themeFill="accent4" w:themeFillTint="33"/>
            <w:vAlign w:val="center"/>
          </w:tcPr>
          <w:p w14:paraId="3986F76F" w14:textId="77777777" w:rsidR="00FB7FA8" w:rsidRPr="00207E41" w:rsidRDefault="00FB7FA8" w:rsidP="00A94A30">
            <w:pPr>
              <w:bidi/>
              <w:jc w:val="center"/>
              <w:rPr>
                <w:rFonts w:ascii="IRLotus" w:hAnsi="IRLotus" w:cs="IRLotus"/>
                <w:sz w:val="22"/>
                <w:szCs w:val="22"/>
                <w:rtl/>
              </w:rPr>
            </w:pPr>
          </w:p>
        </w:tc>
        <w:tc>
          <w:tcPr>
            <w:tcW w:w="2693" w:type="dxa"/>
            <w:shd w:val="clear" w:color="auto" w:fill="FFF2CC" w:themeFill="accent4" w:themeFillTint="33"/>
            <w:vAlign w:val="center"/>
          </w:tcPr>
          <w:p w14:paraId="09CF42C8" w14:textId="4FE3702C"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سبک زندگی و تعاملات اجتماعی</w:t>
            </w:r>
          </w:p>
        </w:tc>
        <w:tc>
          <w:tcPr>
            <w:tcW w:w="4864" w:type="dxa"/>
            <w:shd w:val="clear" w:color="auto" w:fill="FFF2CC" w:themeFill="accent4" w:themeFillTint="33"/>
            <w:vAlign w:val="center"/>
          </w:tcPr>
          <w:p w14:paraId="6F41A3E2" w14:textId="4608AEFF"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محدودیت روابط اجتماعی، تعارض بر سر رفت‌وآمدها، کاهش تعامل مثبت</w:t>
            </w:r>
          </w:p>
        </w:tc>
      </w:tr>
      <w:tr w:rsidR="00207E41" w:rsidRPr="00207E41" w14:paraId="624DE315" w14:textId="384CBC23" w:rsidTr="00CA7195">
        <w:trPr>
          <w:trHeight w:val="144"/>
          <w:jc w:val="center"/>
        </w:trPr>
        <w:tc>
          <w:tcPr>
            <w:tcW w:w="1274" w:type="dxa"/>
            <w:vMerge w:val="restart"/>
            <w:shd w:val="clear" w:color="auto" w:fill="EDEDED" w:themeFill="accent3" w:themeFillTint="33"/>
            <w:vAlign w:val="center"/>
            <w:hideMark/>
          </w:tcPr>
          <w:p w14:paraId="05C255B9" w14:textId="77777777"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ضعف مالی</w:t>
            </w:r>
          </w:p>
        </w:tc>
        <w:tc>
          <w:tcPr>
            <w:tcW w:w="2693" w:type="dxa"/>
            <w:shd w:val="clear" w:color="auto" w:fill="EDEDED" w:themeFill="accent3" w:themeFillTint="33"/>
            <w:vAlign w:val="center"/>
            <w:hideMark/>
          </w:tcPr>
          <w:p w14:paraId="0B5F4E5C" w14:textId="63533740"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بیکاری یا اشتغال ناپایدار همسر</w:t>
            </w:r>
          </w:p>
        </w:tc>
        <w:tc>
          <w:tcPr>
            <w:tcW w:w="4864" w:type="dxa"/>
            <w:shd w:val="clear" w:color="auto" w:fill="EDEDED" w:themeFill="accent3" w:themeFillTint="33"/>
            <w:vAlign w:val="center"/>
          </w:tcPr>
          <w:p w14:paraId="72DA50FF" w14:textId="5AD3C47D"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نداشتن شغل ثابت، بی‌ثباتی اقتصادی، فشار مالی مزمن</w:t>
            </w:r>
          </w:p>
        </w:tc>
      </w:tr>
      <w:tr w:rsidR="00207E41" w:rsidRPr="00207E41" w14:paraId="00EF028D" w14:textId="77777777" w:rsidTr="00CA7195">
        <w:trPr>
          <w:trHeight w:val="210"/>
          <w:jc w:val="center"/>
        </w:trPr>
        <w:tc>
          <w:tcPr>
            <w:tcW w:w="1274" w:type="dxa"/>
            <w:vMerge/>
            <w:shd w:val="clear" w:color="auto" w:fill="EDEDED" w:themeFill="accent3" w:themeFillTint="33"/>
            <w:vAlign w:val="center"/>
          </w:tcPr>
          <w:p w14:paraId="3BEF1DD1" w14:textId="77777777" w:rsidR="00FB7FA8" w:rsidRPr="00207E41" w:rsidRDefault="00FB7FA8" w:rsidP="00A94A30">
            <w:pPr>
              <w:bidi/>
              <w:jc w:val="center"/>
              <w:rPr>
                <w:rFonts w:ascii="IRLotus" w:hAnsi="IRLotus" w:cs="IRLotus"/>
                <w:sz w:val="22"/>
                <w:szCs w:val="22"/>
                <w:rtl/>
              </w:rPr>
            </w:pPr>
          </w:p>
        </w:tc>
        <w:tc>
          <w:tcPr>
            <w:tcW w:w="2693" w:type="dxa"/>
            <w:shd w:val="clear" w:color="auto" w:fill="EDEDED" w:themeFill="accent3" w:themeFillTint="33"/>
            <w:vAlign w:val="center"/>
          </w:tcPr>
          <w:p w14:paraId="5F57B4EA" w14:textId="0A7B8857"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وابستگی مالی</w:t>
            </w:r>
          </w:p>
        </w:tc>
        <w:tc>
          <w:tcPr>
            <w:tcW w:w="4864" w:type="dxa"/>
            <w:shd w:val="clear" w:color="auto" w:fill="EDEDED" w:themeFill="accent3" w:themeFillTint="33"/>
            <w:vAlign w:val="center"/>
          </w:tcPr>
          <w:p w14:paraId="42C4549E" w14:textId="22423E22"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اتکا به خانواده همسر یا خانواده زن، نبود استقلال مالی</w:t>
            </w:r>
          </w:p>
        </w:tc>
      </w:tr>
      <w:tr w:rsidR="00207E41" w:rsidRPr="00207E41" w14:paraId="1162D8E6" w14:textId="77777777" w:rsidTr="00CA7195">
        <w:trPr>
          <w:trHeight w:val="225"/>
          <w:jc w:val="center"/>
        </w:trPr>
        <w:tc>
          <w:tcPr>
            <w:tcW w:w="1274" w:type="dxa"/>
            <w:vMerge/>
            <w:shd w:val="clear" w:color="auto" w:fill="EDEDED" w:themeFill="accent3" w:themeFillTint="33"/>
            <w:vAlign w:val="center"/>
          </w:tcPr>
          <w:p w14:paraId="6F8DA984" w14:textId="77777777" w:rsidR="00FB7FA8" w:rsidRPr="00207E41" w:rsidRDefault="00FB7FA8" w:rsidP="00A94A30">
            <w:pPr>
              <w:bidi/>
              <w:jc w:val="center"/>
              <w:rPr>
                <w:rFonts w:ascii="IRLotus" w:hAnsi="IRLotus" w:cs="IRLotus"/>
                <w:sz w:val="22"/>
                <w:szCs w:val="22"/>
                <w:rtl/>
              </w:rPr>
            </w:pPr>
          </w:p>
        </w:tc>
        <w:tc>
          <w:tcPr>
            <w:tcW w:w="2693" w:type="dxa"/>
            <w:shd w:val="clear" w:color="auto" w:fill="EDEDED" w:themeFill="accent3" w:themeFillTint="33"/>
            <w:vAlign w:val="center"/>
          </w:tcPr>
          <w:p w14:paraId="28AD225E" w14:textId="402A2F46"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خودداری از پرداخت نفقه</w:t>
            </w:r>
          </w:p>
        </w:tc>
        <w:tc>
          <w:tcPr>
            <w:tcW w:w="4864" w:type="dxa"/>
            <w:shd w:val="clear" w:color="auto" w:fill="EDEDED" w:themeFill="accent3" w:themeFillTint="33"/>
            <w:vAlign w:val="center"/>
          </w:tcPr>
          <w:p w14:paraId="150C3BE7" w14:textId="3055BB6E"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عدم ایفای نقش اقتصادی مرد، تضییع حقوق مالی زن</w:t>
            </w:r>
          </w:p>
        </w:tc>
      </w:tr>
      <w:tr w:rsidR="00207E41" w:rsidRPr="00207E41" w14:paraId="05BDA646" w14:textId="77777777" w:rsidTr="00CA7195">
        <w:trPr>
          <w:trHeight w:val="180"/>
          <w:jc w:val="center"/>
        </w:trPr>
        <w:tc>
          <w:tcPr>
            <w:tcW w:w="1274" w:type="dxa"/>
            <w:vMerge/>
            <w:shd w:val="clear" w:color="auto" w:fill="EDEDED" w:themeFill="accent3" w:themeFillTint="33"/>
            <w:vAlign w:val="center"/>
          </w:tcPr>
          <w:p w14:paraId="52F2F0E3" w14:textId="77777777" w:rsidR="00FB7FA8" w:rsidRPr="00207E41" w:rsidRDefault="00FB7FA8" w:rsidP="00A94A30">
            <w:pPr>
              <w:bidi/>
              <w:jc w:val="center"/>
              <w:rPr>
                <w:rFonts w:ascii="IRLotus" w:hAnsi="IRLotus" w:cs="IRLotus"/>
                <w:sz w:val="22"/>
                <w:szCs w:val="22"/>
                <w:rtl/>
              </w:rPr>
            </w:pPr>
          </w:p>
        </w:tc>
        <w:tc>
          <w:tcPr>
            <w:tcW w:w="2693" w:type="dxa"/>
            <w:shd w:val="clear" w:color="auto" w:fill="EDEDED" w:themeFill="accent3" w:themeFillTint="33"/>
            <w:vAlign w:val="center"/>
          </w:tcPr>
          <w:p w14:paraId="4D100B75" w14:textId="2D6456B7"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اعتیاد و تخریب منابع مالی</w:t>
            </w:r>
          </w:p>
        </w:tc>
        <w:tc>
          <w:tcPr>
            <w:tcW w:w="4864" w:type="dxa"/>
            <w:shd w:val="clear" w:color="auto" w:fill="EDEDED" w:themeFill="accent3" w:themeFillTint="33"/>
            <w:vAlign w:val="center"/>
          </w:tcPr>
          <w:p w14:paraId="7B945CEB" w14:textId="59E04C1A"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فروش وسایل منزل، مصرف درآمد برای مواد، ناامنی اقتصادی</w:t>
            </w:r>
          </w:p>
        </w:tc>
      </w:tr>
      <w:tr w:rsidR="00207E41" w:rsidRPr="00207E41" w14:paraId="726BB5E3" w14:textId="2CF16E17" w:rsidTr="00CA7195">
        <w:trPr>
          <w:trHeight w:val="114"/>
          <w:jc w:val="center"/>
        </w:trPr>
        <w:tc>
          <w:tcPr>
            <w:tcW w:w="1274" w:type="dxa"/>
            <w:vMerge w:val="restart"/>
            <w:shd w:val="clear" w:color="auto" w:fill="FFF2CC" w:themeFill="accent4" w:themeFillTint="33"/>
            <w:vAlign w:val="center"/>
            <w:hideMark/>
          </w:tcPr>
          <w:p w14:paraId="610D774A" w14:textId="77777777"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سن پایین ازدواج و اختلاف سنی زیاد</w:t>
            </w:r>
          </w:p>
        </w:tc>
        <w:tc>
          <w:tcPr>
            <w:tcW w:w="2693" w:type="dxa"/>
            <w:shd w:val="clear" w:color="auto" w:fill="FFF2CC" w:themeFill="accent4" w:themeFillTint="33"/>
            <w:vAlign w:val="center"/>
            <w:hideMark/>
          </w:tcPr>
          <w:p w14:paraId="5CA649D7" w14:textId="4E6B3995"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ازدواج در سنین پایین</w:t>
            </w:r>
          </w:p>
        </w:tc>
        <w:tc>
          <w:tcPr>
            <w:tcW w:w="4864" w:type="dxa"/>
            <w:shd w:val="clear" w:color="auto" w:fill="FFF2CC" w:themeFill="accent4" w:themeFillTint="33"/>
            <w:vAlign w:val="center"/>
          </w:tcPr>
          <w:p w14:paraId="4519292B" w14:textId="1A8FEE35"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نبود آمادگی روانی، ناآگاهی از مسئولیت‌های زناشویی، تصمیم‌گیری هیجانی</w:t>
            </w:r>
          </w:p>
        </w:tc>
      </w:tr>
      <w:tr w:rsidR="00207E41" w:rsidRPr="00207E41" w14:paraId="5F999744" w14:textId="77777777" w:rsidTr="00CA7195">
        <w:trPr>
          <w:trHeight w:val="240"/>
          <w:jc w:val="center"/>
        </w:trPr>
        <w:tc>
          <w:tcPr>
            <w:tcW w:w="1274" w:type="dxa"/>
            <w:vMerge/>
            <w:shd w:val="clear" w:color="auto" w:fill="FFF2CC" w:themeFill="accent4" w:themeFillTint="33"/>
            <w:vAlign w:val="center"/>
          </w:tcPr>
          <w:p w14:paraId="5843C3F1" w14:textId="77777777" w:rsidR="00FB7FA8" w:rsidRPr="00207E41" w:rsidRDefault="00FB7FA8" w:rsidP="00A94A30">
            <w:pPr>
              <w:bidi/>
              <w:jc w:val="center"/>
              <w:rPr>
                <w:rFonts w:ascii="IRLotus" w:hAnsi="IRLotus" w:cs="IRLotus"/>
                <w:sz w:val="22"/>
                <w:szCs w:val="22"/>
                <w:rtl/>
              </w:rPr>
            </w:pPr>
          </w:p>
        </w:tc>
        <w:tc>
          <w:tcPr>
            <w:tcW w:w="2693" w:type="dxa"/>
            <w:shd w:val="clear" w:color="auto" w:fill="FFF2CC" w:themeFill="accent4" w:themeFillTint="33"/>
            <w:vAlign w:val="center"/>
          </w:tcPr>
          <w:p w14:paraId="3AC0D296" w14:textId="028CD70F"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فقدان بلوغ عاطفی و اجتماعی</w:t>
            </w:r>
          </w:p>
        </w:tc>
        <w:tc>
          <w:tcPr>
            <w:tcW w:w="4864" w:type="dxa"/>
            <w:shd w:val="clear" w:color="auto" w:fill="FFF2CC" w:themeFill="accent4" w:themeFillTint="33"/>
            <w:vAlign w:val="center"/>
          </w:tcPr>
          <w:p w14:paraId="125B9CC3" w14:textId="0503F876"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ناتوانی در مدیریت تعارض، وابستگی عاطفی حل‌نشده</w:t>
            </w:r>
          </w:p>
        </w:tc>
      </w:tr>
      <w:tr w:rsidR="00207E41" w:rsidRPr="00207E41" w14:paraId="387CE323" w14:textId="77777777" w:rsidTr="00CA7195">
        <w:trPr>
          <w:trHeight w:val="225"/>
          <w:jc w:val="center"/>
        </w:trPr>
        <w:tc>
          <w:tcPr>
            <w:tcW w:w="1274" w:type="dxa"/>
            <w:vMerge/>
            <w:shd w:val="clear" w:color="auto" w:fill="FFF2CC" w:themeFill="accent4" w:themeFillTint="33"/>
            <w:vAlign w:val="center"/>
          </w:tcPr>
          <w:p w14:paraId="373540B9" w14:textId="77777777" w:rsidR="00FB7FA8" w:rsidRPr="00207E41" w:rsidRDefault="00FB7FA8" w:rsidP="00A94A30">
            <w:pPr>
              <w:bidi/>
              <w:jc w:val="center"/>
              <w:rPr>
                <w:rFonts w:ascii="IRLotus" w:hAnsi="IRLotus" w:cs="IRLotus"/>
                <w:sz w:val="22"/>
                <w:szCs w:val="22"/>
                <w:rtl/>
              </w:rPr>
            </w:pPr>
          </w:p>
        </w:tc>
        <w:tc>
          <w:tcPr>
            <w:tcW w:w="2693" w:type="dxa"/>
            <w:shd w:val="clear" w:color="auto" w:fill="FFF2CC" w:themeFill="accent4" w:themeFillTint="33"/>
            <w:vAlign w:val="center"/>
          </w:tcPr>
          <w:p w14:paraId="1100CC4E" w14:textId="70230A53"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اختلاف سنی زیاد</w:t>
            </w:r>
          </w:p>
        </w:tc>
        <w:tc>
          <w:tcPr>
            <w:tcW w:w="4864" w:type="dxa"/>
            <w:shd w:val="clear" w:color="auto" w:fill="FFF2CC" w:themeFill="accent4" w:themeFillTint="33"/>
            <w:vAlign w:val="center"/>
          </w:tcPr>
          <w:p w14:paraId="66AA90AB" w14:textId="7A1DBB47"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تفاوت نسلی، تفاوت اهداف زندگی، تفاوت سبک ارتباط</w:t>
            </w:r>
          </w:p>
        </w:tc>
      </w:tr>
      <w:tr w:rsidR="00207E41" w:rsidRPr="00207E41" w14:paraId="04892653" w14:textId="77777777" w:rsidTr="00CA7195">
        <w:trPr>
          <w:trHeight w:val="285"/>
          <w:jc w:val="center"/>
        </w:trPr>
        <w:tc>
          <w:tcPr>
            <w:tcW w:w="1274" w:type="dxa"/>
            <w:vMerge/>
            <w:shd w:val="clear" w:color="auto" w:fill="FFF2CC" w:themeFill="accent4" w:themeFillTint="33"/>
            <w:vAlign w:val="center"/>
          </w:tcPr>
          <w:p w14:paraId="15EDC7FD" w14:textId="77777777" w:rsidR="00FB7FA8" w:rsidRPr="00207E41" w:rsidRDefault="00FB7FA8" w:rsidP="00A94A30">
            <w:pPr>
              <w:bidi/>
              <w:jc w:val="center"/>
              <w:rPr>
                <w:rFonts w:ascii="IRLotus" w:hAnsi="IRLotus" w:cs="IRLotus"/>
                <w:sz w:val="22"/>
                <w:szCs w:val="22"/>
                <w:rtl/>
              </w:rPr>
            </w:pPr>
          </w:p>
        </w:tc>
        <w:tc>
          <w:tcPr>
            <w:tcW w:w="2693" w:type="dxa"/>
            <w:shd w:val="clear" w:color="auto" w:fill="FFF2CC" w:themeFill="accent4" w:themeFillTint="33"/>
            <w:vAlign w:val="center"/>
          </w:tcPr>
          <w:p w14:paraId="5E1E01EF" w14:textId="0B5014FC"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انتظارات نامتوازن نقش‌ها</w:t>
            </w:r>
          </w:p>
        </w:tc>
        <w:tc>
          <w:tcPr>
            <w:tcW w:w="4864" w:type="dxa"/>
            <w:shd w:val="clear" w:color="auto" w:fill="FFF2CC" w:themeFill="accent4" w:themeFillTint="33"/>
            <w:vAlign w:val="center"/>
          </w:tcPr>
          <w:p w14:paraId="403D2389" w14:textId="56FFE2F6"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ایفای نقش‌های تحمیلی (نقش مادری/فرزندخواندگی)، نابرابری قدرت</w:t>
            </w:r>
          </w:p>
        </w:tc>
      </w:tr>
      <w:tr w:rsidR="00207E41" w:rsidRPr="00207E41" w14:paraId="33CA81F1" w14:textId="3CB75075" w:rsidTr="00CA7195">
        <w:trPr>
          <w:trHeight w:val="174"/>
          <w:jc w:val="center"/>
        </w:trPr>
        <w:tc>
          <w:tcPr>
            <w:tcW w:w="1274" w:type="dxa"/>
            <w:vMerge w:val="restart"/>
            <w:shd w:val="clear" w:color="auto" w:fill="EDEDED" w:themeFill="accent3" w:themeFillTint="33"/>
            <w:vAlign w:val="center"/>
            <w:hideMark/>
          </w:tcPr>
          <w:p w14:paraId="292DBE2D" w14:textId="77777777"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شناخت ناکافی</w:t>
            </w:r>
          </w:p>
        </w:tc>
        <w:tc>
          <w:tcPr>
            <w:tcW w:w="2693" w:type="dxa"/>
            <w:shd w:val="clear" w:color="auto" w:fill="EDEDED" w:themeFill="accent3" w:themeFillTint="33"/>
            <w:vAlign w:val="center"/>
            <w:hideMark/>
          </w:tcPr>
          <w:p w14:paraId="5AE58FCD" w14:textId="1A41B149"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ازدواج شتاب‌زده</w:t>
            </w:r>
          </w:p>
        </w:tc>
        <w:tc>
          <w:tcPr>
            <w:tcW w:w="4864" w:type="dxa"/>
            <w:shd w:val="clear" w:color="auto" w:fill="EDEDED" w:themeFill="accent3" w:themeFillTint="33"/>
            <w:vAlign w:val="center"/>
          </w:tcPr>
          <w:p w14:paraId="5F967437" w14:textId="7788C343"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آشنایی کوتاه‌مدت، تصمیم‌گیری سریع، فقدان بررسی عقلانی</w:t>
            </w:r>
          </w:p>
        </w:tc>
      </w:tr>
      <w:tr w:rsidR="00207E41" w:rsidRPr="00207E41" w14:paraId="35F4E5D2" w14:textId="77777777" w:rsidTr="00CA7195">
        <w:trPr>
          <w:trHeight w:val="180"/>
          <w:jc w:val="center"/>
        </w:trPr>
        <w:tc>
          <w:tcPr>
            <w:tcW w:w="1274" w:type="dxa"/>
            <w:vMerge/>
            <w:shd w:val="clear" w:color="auto" w:fill="EDEDED" w:themeFill="accent3" w:themeFillTint="33"/>
            <w:vAlign w:val="center"/>
          </w:tcPr>
          <w:p w14:paraId="1E42BC58" w14:textId="77777777" w:rsidR="00FB7FA8" w:rsidRPr="00207E41" w:rsidRDefault="00FB7FA8" w:rsidP="00A94A30">
            <w:pPr>
              <w:bidi/>
              <w:jc w:val="center"/>
              <w:rPr>
                <w:rFonts w:ascii="IRLotus" w:hAnsi="IRLotus" w:cs="IRLotus"/>
                <w:sz w:val="22"/>
                <w:szCs w:val="22"/>
                <w:rtl/>
              </w:rPr>
            </w:pPr>
          </w:p>
        </w:tc>
        <w:tc>
          <w:tcPr>
            <w:tcW w:w="2693" w:type="dxa"/>
            <w:shd w:val="clear" w:color="auto" w:fill="EDEDED" w:themeFill="accent3" w:themeFillTint="33"/>
            <w:vAlign w:val="center"/>
          </w:tcPr>
          <w:p w14:paraId="0140500B" w14:textId="653AF7A9"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فشار خانوادگی</w:t>
            </w:r>
          </w:p>
        </w:tc>
        <w:tc>
          <w:tcPr>
            <w:tcW w:w="4864" w:type="dxa"/>
            <w:shd w:val="clear" w:color="auto" w:fill="EDEDED" w:themeFill="accent3" w:themeFillTint="33"/>
            <w:vAlign w:val="center"/>
          </w:tcPr>
          <w:p w14:paraId="1B4B61D5" w14:textId="031EBC34"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اجبار ضمنی یا آشکار، کنترل خانواده، محدودیت انتخاب</w:t>
            </w:r>
          </w:p>
        </w:tc>
      </w:tr>
      <w:tr w:rsidR="00207E41" w:rsidRPr="00207E41" w14:paraId="3F79E4B5" w14:textId="77777777" w:rsidTr="00CA7195">
        <w:trPr>
          <w:trHeight w:val="144"/>
          <w:jc w:val="center"/>
        </w:trPr>
        <w:tc>
          <w:tcPr>
            <w:tcW w:w="1274" w:type="dxa"/>
            <w:vMerge/>
            <w:shd w:val="clear" w:color="auto" w:fill="EDEDED" w:themeFill="accent3" w:themeFillTint="33"/>
            <w:vAlign w:val="center"/>
          </w:tcPr>
          <w:p w14:paraId="07CDC724" w14:textId="77777777" w:rsidR="00FB7FA8" w:rsidRPr="00207E41" w:rsidRDefault="00FB7FA8" w:rsidP="00A94A30">
            <w:pPr>
              <w:bidi/>
              <w:jc w:val="center"/>
              <w:rPr>
                <w:rFonts w:ascii="IRLotus" w:hAnsi="IRLotus" w:cs="IRLotus"/>
                <w:sz w:val="22"/>
                <w:szCs w:val="22"/>
                <w:rtl/>
              </w:rPr>
            </w:pPr>
          </w:p>
        </w:tc>
        <w:tc>
          <w:tcPr>
            <w:tcW w:w="2693" w:type="dxa"/>
            <w:shd w:val="clear" w:color="auto" w:fill="EDEDED" w:themeFill="accent3" w:themeFillTint="33"/>
            <w:vAlign w:val="center"/>
          </w:tcPr>
          <w:p w14:paraId="7C5D656C" w14:textId="223C0CCD"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محدودیت آشنایی پیش از ازدواج</w:t>
            </w:r>
          </w:p>
        </w:tc>
        <w:tc>
          <w:tcPr>
            <w:tcW w:w="4864" w:type="dxa"/>
            <w:shd w:val="clear" w:color="auto" w:fill="EDEDED" w:themeFill="accent3" w:themeFillTint="33"/>
            <w:vAlign w:val="center"/>
          </w:tcPr>
          <w:p w14:paraId="2608ED07" w14:textId="65CD1EAE"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نبود گفت‌وگوی دوطرفه، آشنایی سطحی و رسمی</w:t>
            </w:r>
          </w:p>
        </w:tc>
      </w:tr>
      <w:tr w:rsidR="00207E41" w:rsidRPr="00207E41" w14:paraId="7513B606" w14:textId="77777777" w:rsidTr="00CA7195">
        <w:trPr>
          <w:trHeight w:val="195"/>
          <w:jc w:val="center"/>
        </w:trPr>
        <w:tc>
          <w:tcPr>
            <w:tcW w:w="1274" w:type="dxa"/>
            <w:vMerge/>
            <w:shd w:val="clear" w:color="auto" w:fill="EDEDED" w:themeFill="accent3" w:themeFillTint="33"/>
            <w:vAlign w:val="center"/>
          </w:tcPr>
          <w:p w14:paraId="66D35123" w14:textId="77777777" w:rsidR="00FB7FA8" w:rsidRPr="00207E41" w:rsidRDefault="00FB7FA8" w:rsidP="00A94A30">
            <w:pPr>
              <w:bidi/>
              <w:jc w:val="center"/>
              <w:rPr>
                <w:rFonts w:ascii="IRLotus" w:hAnsi="IRLotus" w:cs="IRLotus"/>
                <w:sz w:val="22"/>
                <w:szCs w:val="22"/>
                <w:rtl/>
              </w:rPr>
            </w:pPr>
          </w:p>
        </w:tc>
        <w:tc>
          <w:tcPr>
            <w:tcW w:w="2693" w:type="dxa"/>
            <w:shd w:val="clear" w:color="auto" w:fill="EDEDED" w:themeFill="accent3" w:themeFillTint="33"/>
            <w:vAlign w:val="center"/>
          </w:tcPr>
          <w:p w14:paraId="53DC8EB2" w14:textId="74C3D85B"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اتکای بیش از حد به قضاوت دیگران</w:t>
            </w:r>
          </w:p>
        </w:tc>
        <w:tc>
          <w:tcPr>
            <w:tcW w:w="4864" w:type="dxa"/>
            <w:shd w:val="clear" w:color="auto" w:fill="EDEDED" w:themeFill="accent3" w:themeFillTint="33"/>
            <w:vAlign w:val="center"/>
          </w:tcPr>
          <w:p w14:paraId="4F5B1A7B" w14:textId="1402E900" w:rsidR="00FB7FA8" w:rsidRPr="00207E41" w:rsidRDefault="00FB7FA8" w:rsidP="00A94A30">
            <w:pPr>
              <w:bidi/>
              <w:jc w:val="center"/>
              <w:rPr>
                <w:rFonts w:ascii="IRLotus" w:hAnsi="IRLotus" w:cs="IRLotus"/>
                <w:sz w:val="22"/>
                <w:szCs w:val="22"/>
                <w:rtl/>
              </w:rPr>
            </w:pPr>
            <w:r w:rsidRPr="00207E41">
              <w:rPr>
                <w:rFonts w:ascii="IRLotus" w:hAnsi="IRLotus" w:cs="IRLotus"/>
                <w:sz w:val="22"/>
                <w:szCs w:val="22"/>
                <w:rtl/>
              </w:rPr>
              <w:t>اعتماد به تعریف فامیل، قضاوت غیرمستقیم</w:t>
            </w:r>
          </w:p>
        </w:tc>
      </w:tr>
    </w:tbl>
    <w:p w14:paraId="646B31A0" w14:textId="77777777" w:rsidR="00302A03" w:rsidRPr="00302A03" w:rsidRDefault="00302A03" w:rsidP="00A94A30">
      <w:pPr>
        <w:bidi/>
        <w:spacing w:before="0"/>
        <w:jc w:val="both"/>
        <w:rPr>
          <w:rFonts w:ascii="IRLotus" w:hAnsi="IRLotus" w:cs="IRLotus"/>
          <w:sz w:val="8"/>
          <w:szCs w:val="8"/>
          <w:rtl/>
        </w:rPr>
      </w:pPr>
    </w:p>
    <w:p w14:paraId="555D0B35" w14:textId="074D6365" w:rsidR="00456FE1" w:rsidRPr="00207E41" w:rsidRDefault="00262409" w:rsidP="00302A03">
      <w:pPr>
        <w:bidi/>
        <w:spacing w:before="0"/>
        <w:jc w:val="both"/>
        <w:rPr>
          <w:rFonts w:ascii="IRLotus" w:hAnsi="IRLotus" w:cs="IRLotus"/>
          <w:sz w:val="26"/>
          <w:szCs w:val="26"/>
        </w:rPr>
      </w:pPr>
      <w:r w:rsidRPr="00207E41">
        <w:rPr>
          <w:rFonts w:ascii="IRLotus" w:hAnsi="IRLotus" w:cs="IRLotus"/>
          <w:sz w:val="26"/>
          <w:szCs w:val="26"/>
          <w:rtl/>
        </w:rPr>
        <w:t xml:space="preserve">نتایج جدول </w:t>
      </w:r>
      <w:r w:rsidR="00E23713" w:rsidRPr="00207E41">
        <w:rPr>
          <w:rFonts w:ascii="IRLotus" w:hAnsi="IRLotus" w:cs="IRLotus" w:hint="cs"/>
          <w:sz w:val="26"/>
          <w:szCs w:val="26"/>
          <w:rtl/>
        </w:rPr>
        <w:t>شماره 2</w:t>
      </w:r>
      <w:r w:rsidRPr="00207E41">
        <w:rPr>
          <w:rFonts w:ascii="IRLotus" w:hAnsi="IRLotus" w:cs="IRLotus"/>
          <w:sz w:val="26"/>
          <w:szCs w:val="26"/>
          <w:rtl/>
        </w:rPr>
        <w:t xml:space="preserve"> نشان </w:t>
      </w:r>
      <w:r w:rsidR="00DC3AD0" w:rsidRPr="00207E41">
        <w:rPr>
          <w:rFonts w:ascii="IRLotus" w:hAnsi="IRLotus" w:cs="IRLotus" w:hint="cs"/>
          <w:sz w:val="26"/>
          <w:szCs w:val="26"/>
          <w:rtl/>
        </w:rPr>
        <w:t>می</w:t>
      </w:r>
      <w:r w:rsidR="00DC3AD0" w:rsidRPr="00207E41">
        <w:rPr>
          <w:rFonts w:ascii="IRLotus" w:hAnsi="IRLotus" w:cs="IRLotus"/>
          <w:sz w:val="26"/>
          <w:szCs w:val="26"/>
          <w:rtl/>
        </w:rPr>
        <w:softHyphen/>
      </w:r>
      <w:r w:rsidR="00DC3AD0" w:rsidRPr="00207E41">
        <w:rPr>
          <w:rFonts w:ascii="IRLotus" w:hAnsi="IRLotus" w:cs="IRLotus" w:hint="cs"/>
          <w:sz w:val="26"/>
          <w:szCs w:val="26"/>
          <w:rtl/>
        </w:rPr>
        <w:t>دهد</w:t>
      </w:r>
      <w:r w:rsidRPr="00207E41">
        <w:rPr>
          <w:rFonts w:ascii="IRLotus" w:hAnsi="IRLotus" w:cs="IRLotus"/>
          <w:sz w:val="26"/>
          <w:szCs w:val="26"/>
          <w:rtl/>
        </w:rPr>
        <w:t xml:space="preserve"> شرایط زمینه‌ای مانند تفاوت‌های فر</w:t>
      </w:r>
      <w:r w:rsidR="00D96D5C" w:rsidRPr="00207E41">
        <w:rPr>
          <w:rFonts w:ascii="IRLotus" w:hAnsi="IRLotus" w:cs="IRLotus"/>
          <w:sz w:val="26"/>
          <w:szCs w:val="26"/>
          <w:rtl/>
        </w:rPr>
        <w:t>هنگی، ضعف مالی، سن پایین ازدواج</w:t>
      </w:r>
      <w:r w:rsidRPr="00207E41">
        <w:rPr>
          <w:rFonts w:ascii="IRLotus" w:hAnsi="IRLotus" w:cs="IRLotus"/>
          <w:sz w:val="26"/>
          <w:szCs w:val="26"/>
          <w:rtl/>
        </w:rPr>
        <w:t xml:space="preserve"> و شناخت ناکافی به‌عنوان عوامل ریشه‌ای در بروز طلاق نقش </w:t>
      </w:r>
      <w:r w:rsidR="00DC3AD0" w:rsidRPr="00207E41">
        <w:rPr>
          <w:rFonts w:ascii="IRLotus" w:hAnsi="IRLotus" w:cs="IRLotus" w:hint="cs"/>
          <w:sz w:val="26"/>
          <w:szCs w:val="26"/>
          <w:rtl/>
        </w:rPr>
        <w:t>دارند</w:t>
      </w:r>
      <w:r w:rsidRPr="00207E41">
        <w:rPr>
          <w:rFonts w:ascii="IRLotus" w:hAnsi="IRLotus" w:cs="IRLotus"/>
          <w:sz w:val="26"/>
          <w:szCs w:val="26"/>
          <w:rtl/>
        </w:rPr>
        <w:t xml:space="preserve">. این عوامل اغلب به ایجاد فاصله عاطفی، سوءتفاهمات، و ناتوانی در مدیریت روابط زناشویی منجر شدند. در ادامه، هر یک از این مقولات به‌تفصیل تشریح می‌شوند تا تأثیر آن‌ها بر روابط زناشویی و </w:t>
      </w:r>
      <w:r w:rsidR="00E23713" w:rsidRPr="00207E41">
        <w:rPr>
          <w:rFonts w:ascii="IRLotus" w:hAnsi="IRLotus" w:cs="IRLotus"/>
          <w:sz w:val="26"/>
          <w:szCs w:val="26"/>
          <w:rtl/>
        </w:rPr>
        <w:t xml:space="preserve">تصمیم‌گیری برای طلاق </w:t>
      </w:r>
      <w:r w:rsidR="00FA5BA0" w:rsidRPr="00207E41">
        <w:rPr>
          <w:rFonts w:ascii="IRLotus" w:hAnsi="IRLotus" w:cs="IRLotus" w:hint="cs"/>
          <w:sz w:val="26"/>
          <w:szCs w:val="26"/>
          <w:rtl/>
        </w:rPr>
        <w:t>تبیین</w:t>
      </w:r>
      <w:r w:rsidR="00E23713" w:rsidRPr="00207E41">
        <w:rPr>
          <w:rFonts w:ascii="IRLotus" w:hAnsi="IRLotus" w:cs="IRLotus"/>
          <w:sz w:val="26"/>
          <w:szCs w:val="26"/>
          <w:rtl/>
        </w:rPr>
        <w:t xml:space="preserve"> شود.</w:t>
      </w:r>
    </w:p>
    <w:p w14:paraId="2892AB9C" w14:textId="4032E32B" w:rsidR="004869BC" w:rsidRPr="00207E41" w:rsidRDefault="00E23713"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5-1-1. </w:t>
      </w:r>
      <w:r w:rsidR="004869BC" w:rsidRPr="00207E41">
        <w:rPr>
          <w:rFonts w:eastAsia="Calibri" w:cs="B Mitra"/>
          <w:b/>
          <w:bCs/>
          <w:sz w:val="28"/>
          <w:rtl/>
          <w:lang w:bidi="fa-IR"/>
        </w:rPr>
        <w:t>تفاوت فرهنگی</w:t>
      </w:r>
    </w:p>
    <w:p w14:paraId="0AD67665" w14:textId="5CD1C891" w:rsidR="00262409" w:rsidRPr="00207E41" w:rsidRDefault="00262409" w:rsidP="00A94A30">
      <w:pPr>
        <w:bidi/>
        <w:spacing w:before="0"/>
        <w:jc w:val="both"/>
        <w:rPr>
          <w:rFonts w:ascii="IRLotus" w:hAnsi="IRLotus" w:cs="IRLotus"/>
          <w:sz w:val="26"/>
          <w:szCs w:val="26"/>
        </w:rPr>
      </w:pPr>
      <w:r w:rsidRPr="00207E41">
        <w:rPr>
          <w:rFonts w:ascii="IRLotus" w:hAnsi="IRLotus" w:cs="IRLotus"/>
          <w:sz w:val="26"/>
          <w:szCs w:val="26"/>
          <w:rtl/>
        </w:rPr>
        <w:t>تفاوت‌های فرهنگی، شامل اختلافات قومی، زبانی، تحصیلی، و جغرافیایی (محل تولد)، به‌عنوان یکی از عوامل اصلی زمینه‌ساز طلاق شناسایی شدند. این تفاوت‌ها اغلب به سوء</w:t>
      </w:r>
      <w:r w:rsidR="00D96D5C" w:rsidRPr="00207E41">
        <w:rPr>
          <w:rFonts w:ascii="IRLotus" w:hAnsi="IRLotus" w:cs="IRLotus"/>
          <w:sz w:val="26"/>
          <w:szCs w:val="26"/>
          <w:rtl/>
        </w:rPr>
        <w:t>تفاهمات عمیق، کاهش تعاملات مثبت</w:t>
      </w:r>
      <w:r w:rsidRPr="00207E41">
        <w:rPr>
          <w:rFonts w:ascii="IRLotus" w:hAnsi="IRLotus" w:cs="IRLotus"/>
          <w:sz w:val="26"/>
          <w:szCs w:val="26"/>
          <w:rtl/>
        </w:rPr>
        <w:t xml:space="preserve"> و ناتوانی در ایجاد ارتباط عاطفی و فکری بین زوجین منجر شدند. سارا (</w:t>
      </w:r>
      <w:r w:rsidR="005434C1" w:rsidRPr="00207E41">
        <w:rPr>
          <w:rFonts w:ascii="IRLotus" w:hAnsi="IRLotus" w:cs="IRLotus"/>
          <w:sz w:val="26"/>
          <w:szCs w:val="26"/>
          <w:rtl/>
        </w:rPr>
        <w:t>کد</w:t>
      </w:r>
      <w:r w:rsidRPr="00207E41">
        <w:rPr>
          <w:rFonts w:ascii="IRLotus" w:hAnsi="IRLotus" w:cs="IRLotus"/>
          <w:sz w:val="26"/>
          <w:szCs w:val="26"/>
          <w:rtl/>
        </w:rPr>
        <w:t xml:space="preserve"> 1) اظهار داشت: «</w:t>
      </w:r>
      <w:r w:rsidRPr="00207E41">
        <w:rPr>
          <w:rFonts w:ascii="IRLotus" w:hAnsi="IRLotus" w:cs="IRLotus"/>
          <w:i/>
          <w:iCs/>
          <w:sz w:val="26"/>
          <w:szCs w:val="26"/>
          <w:rtl/>
        </w:rPr>
        <w:t>نمی‌توانستیم همدیگر رو درک بکنیم چون سطح سوادی هم نداشتیم. من لیسانس بودم و اون سیکل داشت. همسرم بچه روستا بود، از لحاظ فرهنگی هم باهم تفاوت داشتیم. مثلاً من دوست داشتم با دوستانم رفت‌وآمد کنم، ولی اون این چیزها رو نمی‌فهمید و همیشه دعوا می‌کردیم</w:t>
      </w:r>
      <w:r w:rsidRPr="00207E41">
        <w:rPr>
          <w:rFonts w:ascii="IRLotus" w:hAnsi="IRLotus" w:cs="IRLotus"/>
          <w:sz w:val="26"/>
          <w:szCs w:val="26"/>
          <w:rtl/>
        </w:rPr>
        <w:t>» این نقل‌قول نشان‌دهنده تأثیر تفاوت‌های تحصیلی و فرهنگی بر ایجاد شکاف در انتظارات و سبک زندگی زوجین است. نازنین (</w:t>
      </w:r>
      <w:r w:rsidR="005434C1" w:rsidRPr="00207E41">
        <w:rPr>
          <w:rFonts w:ascii="IRLotus" w:hAnsi="IRLotus" w:cs="IRLotus"/>
          <w:sz w:val="26"/>
          <w:szCs w:val="26"/>
          <w:rtl/>
        </w:rPr>
        <w:t>کد</w:t>
      </w:r>
      <w:r w:rsidRPr="00207E41">
        <w:rPr>
          <w:rFonts w:ascii="IRLotus" w:hAnsi="IRLotus" w:cs="IRLotus"/>
          <w:sz w:val="26"/>
          <w:szCs w:val="26"/>
          <w:rtl/>
        </w:rPr>
        <w:t xml:space="preserve"> 13) نیز به تفاوت‌های قومی اشاره کرد: «</w:t>
      </w:r>
      <w:r w:rsidRPr="00207E41">
        <w:rPr>
          <w:rFonts w:ascii="IRLotus" w:hAnsi="IRLotus" w:cs="IRLotus"/>
          <w:i/>
          <w:iCs/>
          <w:sz w:val="26"/>
          <w:szCs w:val="26"/>
          <w:rtl/>
        </w:rPr>
        <w:t xml:space="preserve">همسرم کرد </w:t>
      </w:r>
      <w:r w:rsidRPr="00207E41">
        <w:rPr>
          <w:rFonts w:ascii="IRLotus" w:hAnsi="IRLotus" w:cs="IRLotus"/>
          <w:i/>
          <w:iCs/>
          <w:sz w:val="26"/>
          <w:szCs w:val="26"/>
          <w:rtl/>
        </w:rPr>
        <w:lastRenderedPageBreak/>
        <w:t>بود و خانواده ما شمالی بودند. نمی‌تونست با خانواده من کنار بیاد. حتی لهجه منو مسخره می‌کرد و این باعث می‌شد احساس کنم بهم توهین شده</w:t>
      </w:r>
      <w:r w:rsidRPr="00207E41">
        <w:rPr>
          <w:rFonts w:ascii="IRLotus" w:hAnsi="IRLotus" w:cs="IRLotus"/>
          <w:sz w:val="26"/>
          <w:szCs w:val="26"/>
          <w:rtl/>
        </w:rPr>
        <w:t>» این شواهد با نظریه برچسب‌زنی همخوانی دارند، زیرا تفاوت‌های فرهنگی به حاشیه‌نشینی اجتماعی یکی از طرفین و کاهش اعتماد در روابط منجر شدند. علاوه بر این، تفاوت‌های فرهنگی به‌ویژه در شهر رشت، که دارای تنوع قومی و فرهنگی است، به‌عنوان یک عامل زمینه‌ای برجسته ظاهر شد. این موارد نشان‌دهنده نقش فرهنگ در شکل‌گیری انتظارات متفاوت و تشدید تعارضات زناشویی است.</w:t>
      </w:r>
    </w:p>
    <w:p w14:paraId="0C087969" w14:textId="16BEFE5F" w:rsidR="004869BC" w:rsidRPr="00207E41" w:rsidRDefault="00E23713"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5-1-2. </w:t>
      </w:r>
      <w:r w:rsidR="004869BC" w:rsidRPr="00207E41">
        <w:rPr>
          <w:rFonts w:eastAsia="Calibri" w:cs="B Mitra"/>
          <w:b/>
          <w:bCs/>
          <w:sz w:val="28"/>
          <w:rtl/>
          <w:lang w:bidi="fa-IR"/>
        </w:rPr>
        <w:t>ضعف مالی</w:t>
      </w:r>
    </w:p>
    <w:p w14:paraId="1DB3CB69" w14:textId="05134A1F" w:rsidR="0080562B" w:rsidRPr="00207E41" w:rsidRDefault="0080562B" w:rsidP="00A94A30">
      <w:pPr>
        <w:bidi/>
        <w:spacing w:before="0"/>
        <w:jc w:val="both"/>
        <w:rPr>
          <w:rFonts w:ascii="IRLotus" w:hAnsi="IRLotus" w:cs="IRLotus"/>
          <w:sz w:val="26"/>
          <w:szCs w:val="26"/>
        </w:rPr>
      </w:pPr>
      <w:r w:rsidRPr="00207E41">
        <w:rPr>
          <w:rFonts w:ascii="IRLotus" w:hAnsi="IRLotus" w:cs="IRLotus"/>
          <w:sz w:val="26"/>
          <w:szCs w:val="26"/>
          <w:rtl/>
        </w:rPr>
        <w:t>ضعف مالی، به‌ویژه بیکا</w:t>
      </w:r>
      <w:r w:rsidR="002A1D11" w:rsidRPr="00207E41">
        <w:rPr>
          <w:rFonts w:ascii="IRLotus" w:hAnsi="IRLotus" w:cs="IRLotus"/>
          <w:sz w:val="26"/>
          <w:szCs w:val="26"/>
          <w:rtl/>
        </w:rPr>
        <w:t>ری همسر، وابستگی مالی به دیگران</w:t>
      </w:r>
      <w:r w:rsidRPr="00207E41">
        <w:rPr>
          <w:rFonts w:ascii="IRLotus" w:hAnsi="IRLotus" w:cs="IRLotus"/>
          <w:sz w:val="26"/>
          <w:szCs w:val="26"/>
          <w:rtl/>
        </w:rPr>
        <w:t xml:space="preserve"> و خودداری از پرداخت نفقه، به‌عنوان یکی از عوامل کلیدی زمینه‌ساز طلاق مطرح شد. این مسئله نه‌تنها به مشکلات اقتصادی، بلکه به کاهش اعتمادبه‌نفس، افزایش تنش‌های روانی، و تضعیف جایگاه اجتماعی زوجین منجر شد. نگار (</w:t>
      </w:r>
      <w:r w:rsidR="005434C1" w:rsidRPr="00207E41">
        <w:rPr>
          <w:rFonts w:ascii="IRLotus" w:hAnsi="IRLotus" w:cs="IRLotus"/>
          <w:sz w:val="26"/>
          <w:szCs w:val="26"/>
          <w:rtl/>
        </w:rPr>
        <w:t>کد</w:t>
      </w:r>
      <w:r w:rsidRPr="00207E41">
        <w:rPr>
          <w:rFonts w:ascii="IRLotus" w:hAnsi="IRLotus" w:cs="IRLotus"/>
          <w:sz w:val="26"/>
          <w:szCs w:val="26"/>
          <w:rtl/>
        </w:rPr>
        <w:t xml:space="preserve"> 19) اظهار داشت: «</w:t>
      </w:r>
      <w:r w:rsidRPr="00207E41">
        <w:rPr>
          <w:rFonts w:ascii="IRLotus" w:hAnsi="IRLotus" w:cs="IRLotus"/>
          <w:i/>
          <w:iCs/>
          <w:sz w:val="26"/>
          <w:szCs w:val="26"/>
          <w:rtl/>
        </w:rPr>
        <w:t xml:space="preserve">همسرم همیشه می‌گفت که توانایی مالی برای کمک به من نداره. من مجبور بودم از حساب بانکی خودم یا کمک پدرم استفاده کنم. این باعث شد احساس کنم هیچ حمایت مالی‌ای </w:t>
      </w:r>
      <w:r w:rsidR="00DA335E" w:rsidRPr="00207E41">
        <w:rPr>
          <w:rFonts w:ascii="IRLotus" w:hAnsi="IRLotus" w:cs="IRLotus"/>
          <w:i/>
          <w:iCs/>
          <w:sz w:val="26"/>
          <w:szCs w:val="26"/>
          <w:rtl/>
        </w:rPr>
        <w:t>تو زندگی‌ام ندارم و انگار تنهام</w:t>
      </w:r>
      <w:r w:rsidRPr="00207E41">
        <w:rPr>
          <w:rFonts w:ascii="IRLotus" w:hAnsi="IRLotus" w:cs="IRLotus"/>
          <w:sz w:val="26"/>
          <w:szCs w:val="26"/>
          <w:rtl/>
        </w:rPr>
        <w:t>» این نقل‌قول نشان‌دهنده فشارهای مالی و تأثیر آن بر کاهش حس امنیت عاطفی و اقتصادی است. هنگامه (</w:t>
      </w:r>
      <w:r w:rsidR="005434C1" w:rsidRPr="00207E41">
        <w:rPr>
          <w:rFonts w:ascii="IRLotus" w:hAnsi="IRLotus" w:cs="IRLotus"/>
          <w:sz w:val="26"/>
          <w:szCs w:val="26"/>
          <w:rtl/>
        </w:rPr>
        <w:t>کد</w:t>
      </w:r>
      <w:r w:rsidRPr="00207E41">
        <w:rPr>
          <w:rFonts w:ascii="IRLotus" w:hAnsi="IRLotus" w:cs="IRLotus"/>
          <w:sz w:val="26"/>
          <w:szCs w:val="26"/>
          <w:rtl/>
        </w:rPr>
        <w:t xml:space="preserve"> 20) نیز به تأثیر اعتیاد همسر بر مشکلات مالی اشاره کرد: «</w:t>
      </w:r>
      <w:r w:rsidRPr="00207E41">
        <w:rPr>
          <w:rFonts w:ascii="IRLotus" w:hAnsi="IRLotus" w:cs="IRLotus"/>
          <w:i/>
          <w:iCs/>
          <w:sz w:val="26"/>
          <w:szCs w:val="26"/>
          <w:rtl/>
        </w:rPr>
        <w:t>وقتی پول نداشت، وسایل خانه رو می‌فروخت. حتی یه بار تلویزیون خونه رو برد فروخت که مواد بخره. این با</w:t>
      </w:r>
      <w:r w:rsidR="00DA335E" w:rsidRPr="00207E41">
        <w:rPr>
          <w:rFonts w:ascii="IRLotus" w:hAnsi="IRLotus" w:cs="IRLotus"/>
          <w:i/>
          <w:iCs/>
          <w:sz w:val="26"/>
          <w:szCs w:val="26"/>
          <w:rtl/>
        </w:rPr>
        <w:t>عث شد دیگه نتونم بهش اعتماد کنم</w:t>
      </w:r>
      <w:r w:rsidRPr="00207E41">
        <w:rPr>
          <w:rFonts w:ascii="IRLotus" w:hAnsi="IRLotus" w:cs="IRLotus"/>
          <w:sz w:val="26"/>
          <w:szCs w:val="26"/>
          <w:rtl/>
        </w:rPr>
        <w:t>»</w:t>
      </w:r>
      <w:r w:rsidR="00D96D5C" w:rsidRPr="00207E41">
        <w:rPr>
          <w:rFonts w:ascii="IRLotus" w:hAnsi="IRLotus" w:cs="IRLotus" w:hint="cs"/>
          <w:sz w:val="26"/>
          <w:szCs w:val="26"/>
          <w:rtl/>
        </w:rPr>
        <w:t xml:space="preserve"> </w:t>
      </w:r>
      <w:r w:rsidRPr="00207E41">
        <w:rPr>
          <w:rFonts w:ascii="IRLotus" w:hAnsi="IRLotus" w:cs="IRLotus"/>
          <w:sz w:val="26"/>
          <w:szCs w:val="26"/>
          <w:rtl/>
        </w:rPr>
        <w:t>ضعف مالی به‌ویژه در زمینه‌های فرهنگی شهر رشت، که انتظارات اجتماعی از مردان به‌عنوان تأمین‌کننده مالی خانواده بالاست، به تشدید فشارهای روانی و اجتماعی منجر شد. فاطمه (</w:t>
      </w:r>
      <w:r w:rsidR="005434C1" w:rsidRPr="00207E41">
        <w:rPr>
          <w:rFonts w:ascii="IRLotus" w:hAnsi="IRLotus" w:cs="IRLotus"/>
          <w:sz w:val="26"/>
          <w:szCs w:val="26"/>
          <w:rtl/>
        </w:rPr>
        <w:t>کد</w:t>
      </w:r>
      <w:r w:rsidRPr="00207E41">
        <w:rPr>
          <w:rFonts w:ascii="IRLotus" w:hAnsi="IRLotus" w:cs="IRLotus"/>
          <w:sz w:val="26"/>
          <w:szCs w:val="26"/>
          <w:rtl/>
        </w:rPr>
        <w:t xml:space="preserve"> 15) اظهار داشت: «</w:t>
      </w:r>
      <w:r w:rsidRPr="00207E41">
        <w:rPr>
          <w:rFonts w:ascii="IRLotus" w:hAnsi="IRLotus" w:cs="IRLotus"/>
          <w:i/>
          <w:iCs/>
          <w:sz w:val="26"/>
          <w:szCs w:val="26"/>
          <w:rtl/>
        </w:rPr>
        <w:t>تو فرهنگ ما، مرد باید نون‌آور باشه، ولی همسرم هیچ‌وقت کار ثابت نداشت. این باعث شد که همیشه تو جمع‌های خانواد</w:t>
      </w:r>
      <w:r w:rsidR="00DA335E" w:rsidRPr="00207E41">
        <w:rPr>
          <w:rFonts w:ascii="IRLotus" w:hAnsi="IRLotus" w:cs="IRLotus"/>
          <w:i/>
          <w:iCs/>
          <w:sz w:val="26"/>
          <w:szCs w:val="26"/>
          <w:rtl/>
        </w:rPr>
        <w:t>گی احساس سرافکندگی کنم</w:t>
      </w:r>
      <w:r w:rsidRPr="00207E41">
        <w:rPr>
          <w:rFonts w:ascii="IRLotus" w:hAnsi="IRLotus" w:cs="IRLotus"/>
          <w:sz w:val="26"/>
          <w:szCs w:val="26"/>
          <w:rtl/>
        </w:rPr>
        <w:t>» این شواهد نشان‌دهنده تأثیر متقابل عوامل اقتصادی و فرهنگی بر تصمیم‌گیری برای طلاق است.</w:t>
      </w:r>
    </w:p>
    <w:p w14:paraId="26D5461C" w14:textId="5E4812D0" w:rsidR="004869BC" w:rsidRPr="00207E41" w:rsidRDefault="00E23713"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5-1-3. </w:t>
      </w:r>
      <w:r w:rsidR="004869BC" w:rsidRPr="00207E41">
        <w:rPr>
          <w:rFonts w:eastAsia="Calibri" w:cs="B Mitra"/>
          <w:b/>
          <w:bCs/>
          <w:sz w:val="28"/>
          <w:rtl/>
          <w:lang w:bidi="fa-IR"/>
        </w:rPr>
        <w:t>سن پایین ازدواج و اختلاف سنی زیاد</w:t>
      </w:r>
    </w:p>
    <w:p w14:paraId="4C9F65E1" w14:textId="5983F7D5" w:rsidR="0080562B" w:rsidRPr="00207E41" w:rsidRDefault="0080562B" w:rsidP="00A94A30">
      <w:pPr>
        <w:bidi/>
        <w:spacing w:before="0"/>
        <w:jc w:val="both"/>
        <w:rPr>
          <w:rFonts w:ascii="IRLotus" w:hAnsi="IRLotus" w:cs="IRLotus"/>
          <w:sz w:val="26"/>
          <w:szCs w:val="26"/>
        </w:rPr>
      </w:pPr>
      <w:r w:rsidRPr="00207E41">
        <w:rPr>
          <w:rFonts w:ascii="IRLotus" w:hAnsi="IRLotus" w:cs="IRLotus"/>
          <w:sz w:val="26"/>
          <w:szCs w:val="26"/>
          <w:rtl/>
        </w:rPr>
        <w:t>سن پایین ازدواج و اختلاف سنی زیاد بین زوجین به‌عنوان عوامل زمینه‌ای مهم در ایجاد مشکلات زناشویی و طلاق شناسایی شدند. ازدواج در سنین پایین اغلب ب</w:t>
      </w:r>
      <w:r w:rsidR="009637AB" w:rsidRPr="00207E41">
        <w:rPr>
          <w:rFonts w:ascii="IRLotus" w:hAnsi="IRLotus" w:cs="IRLotus"/>
          <w:sz w:val="26"/>
          <w:szCs w:val="26"/>
          <w:rtl/>
        </w:rPr>
        <w:t>ا عدم آمادگی عاطفی، روانی</w:t>
      </w:r>
      <w:r w:rsidR="009637AB" w:rsidRPr="00207E41">
        <w:rPr>
          <w:rFonts w:ascii="IRLotus" w:hAnsi="IRLotus" w:cs="IRLotus" w:hint="cs"/>
          <w:sz w:val="26"/>
          <w:szCs w:val="26"/>
          <w:rtl/>
        </w:rPr>
        <w:t xml:space="preserve"> </w:t>
      </w:r>
      <w:r w:rsidRPr="00207E41">
        <w:rPr>
          <w:rFonts w:ascii="IRLotus" w:hAnsi="IRLotus" w:cs="IRLotus"/>
          <w:sz w:val="26"/>
          <w:szCs w:val="26"/>
          <w:rtl/>
        </w:rPr>
        <w:t>و اجتماعی برای مدیریت پیچیدگی‌های زندگی زناشویی همراه بود. تارا (</w:t>
      </w:r>
      <w:r w:rsidR="005434C1" w:rsidRPr="00207E41">
        <w:rPr>
          <w:rFonts w:ascii="IRLotus" w:hAnsi="IRLotus" w:cs="IRLotus"/>
          <w:sz w:val="26"/>
          <w:szCs w:val="26"/>
          <w:rtl/>
        </w:rPr>
        <w:t>کد</w:t>
      </w:r>
      <w:r w:rsidRPr="00207E41">
        <w:rPr>
          <w:rFonts w:ascii="IRLotus" w:hAnsi="IRLotus" w:cs="IRLotus"/>
          <w:sz w:val="26"/>
          <w:szCs w:val="26"/>
          <w:rtl/>
        </w:rPr>
        <w:t xml:space="preserve"> 3) اظهار داشت: «</w:t>
      </w:r>
      <w:r w:rsidRPr="00207E41">
        <w:rPr>
          <w:rFonts w:ascii="IRLotus" w:hAnsi="IRLotus" w:cs="IRLotus"/>
          <w:i/>
          <w:iCs/>
          <w:sz w:val="26"/>
          <w:szCs w:val="26"/>
          <w:rtl/>
        </w:rPr>
        <w:t>من چهارده سالم بود، کلاس سوم راهنمایی بودم. همه‌چیز خیلی یهویی پیش رفت. اصلاً نمی‌دونستم ازدواج یعنی چی و چه مسئولیت‌هایی داره. فقط فکر می‌کردم از خونه پدری فرار می‌کنم</w:t>
      </w:r>
      <w:r w:rsidRPr="00207E41">
        <w:rPr>
          <w:rFonts w:ascii="IRLotus" w:hAnsi="IRLotus" w:cs="IRLotus"/>
          <w:sz w:val="26"/>
          <w:szCs w:val="26"/>
          <w:rtl/>
        </w:rPr>
        <w:t>» این نقل‌قول نشان‌دهنده فقدان بلوغ فکری و عاطفی در زمان ازدواج است که به مشکلات بعدی منجر شد. نیلوفر (</w:t>
      </w:r>
      <w:r w:rsidR="005434C1" w:rsidRPr="00207E41">
        <w:rPr>
          <w:rFonts w:ascii="IRLotus" w:hAnsi="IRLotus" w:cs="IRLotus"/>
          <w:sz w:val="26"/>
          <w:szCs w:val="26"/>
          <w:rtl/>
        </w:rPr>
        <w:t>کد</w:t>
      </w:r>
      <w:r w:rsidRPr="00207E41">
        <w:rPr>
          <w:rFonts w:ascii="IRLotus" w:hAnsi="IRLotus" w:cs="IRLotus"/>
          <w:sz w:val="26"/>
          <w:szCs w:val="26"/>
          <w:rtl/>
        </w:rPr>
        <w:t xml:space="preserve"> 5) نیز به مشکلات ناشی از اختلاف سنی اشاره کرد: «ه</w:t>
      </w:r>
      <w:r w:rsidRPr="00207E41">
        <w:rPr>
          <w:rFonts w:ascii="IRLotus" w:hAnsi="IRLotus" w:cs="IRLotus"/>
          <w:i/>
          <w:iCs/>
          <w:sz w:val="26"/>
          <w:szCs w:val="26"/>
          <w:rtl/>
        </w:rPr>
        <w:t>مسرم 17 سال از من بزرگ‌تر بود و دوتا بچه داشت. از من توقع داشت مثل یه مادر باشم، ولی من خودم هنوز جوون بودم و نمی‌تونستم نقش مادری رو برای بچه‌هاش بازی کنم</w:t>
      </w:r>
      <w:r w:rsidRPr="00207E41">
        <w:rPr>
          <w:rFonts w:ascii="IRLotus" w:hAnsi="IRLotus" w:cs="IRLotus"/>
          <w:sz w:val="26"/>
          <w:szCs w:val="26"/>
          <w:rtl/>
        </w:rPr>
        <w:t>» این موارد با نظریه مراحل طلاق کاسلو همخوانی دارند، زیرا عدم آمادگی و تفاوت‌های نسلی مانع از شکل‌گیری هویت مشترک و هم‌افزایی در زندگی زناشویی شدند</w:t>
      </w:r>
      <w:r w:rsidR="00505992" w:rsidRPr="00207E41">
        <w:rPr>
          <w:rFonts w:ascii="IRLotus" w:hAnsi="IRLotus" w:cs="IRLotus" w:hint="cs"/>
          <w:sz w:val="26"/>
          <w:szCs w:val="26"/>
          <w:rtl/>
        </w:rPr>
        <w:t xml:space="preserve">. </w:t>
      </w:r>
      <w:r w:rsidRPr="00207E41">
        <w:rPr>
          <w:rFonts w:ascii="IRLotus" w:hAnsi="IRLotus" w:cs="IRLotus"/>
          <w:sz w:val="26"/>
          <w:szCs w:val="26"/>
          <w:rtl/>
        </w:rPr>
        <w:t>همچنین، اختلاف سنی زیاد به تفاوت در انتظارات، اهداف زندگی، و سبک ارتباطی منجر شد. ندا (</w:t>
      </w:r>
      <w:r w:rsidR="005434C1" w:rsidRPr="00207E41">
        <w:rPr>
          <w:rFonts w:ascii="IRLotus" w:hAnsi="IRLotus" w:cs="IRLotus"/>
          <w:sz w:val="26"/>
          <w:szCs w:val="26"/>
          <w:rtl/>
        </w:rPr>
        <w:t>کد</w:t>
      </w:r>
      <w:r w:rsidRPr="00207E41">
        <w:rPr>
          <w:rFonts w:ascii="IRLotus" w:hAnsi="IRLotus" w:cs="IRLotus"/>
          <w:sz w:val="26"/>
          <w:szCs w:val="26"/>
          <w:rtl/>
        </w:rPr>
        <w:t xml:space="preserve"> 14) اظهار داشت: «</w:t>
      </w:r>
      <w:r w:rsidRPr="00207E41">
        <w:rPr>
          <w:rFonts w:ascii="IRLotus" w:hAnsi="IRLotus" w:cs="IRLotus"/>
          <w:i/>
          <w:iCs/>
          <w:sz w:val="26"/>
          <w:szCs w:val="26"/>
          <w:rtl/>
        </w:rPr>
        <w:t>همسرم خیلی از من بزرگ‌تر بود و همیشه منو بچه خطاب می‌کرد. این باعث می‌شد احساس کنم تو رابطه هیچ ارزشی ندارم</w:t>
      </w:r>
      <w:r w:rsidRPr="00207E41">
        <w:rPr>
          <w:rFonts w:ascii="IRLotus" w:hAnsi="IRLotus" w:cs="IRLotus"/>
          <w:sz w:val="26"/>
          <w:szCs w:val="26"/>
          <w:rtl/>
        </w:rPr>
        <w:t>» این شواهد نشان‌دهنده نقش اختلاف سنی در ایجاد احساس نابرابری و کاهش صمیمیت در روابط است.</w:t>
      </w:r>
    </w:p>
    <w:p w14:paraId="215FB6D6" w14:textId="6903D279" w:rsidR="004869BC" w:rsidRPr="00207E41" w:rsidRDefault="00E23713"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5-1-4. </w:t>
      </w:r>
      <w:r w:rsidR="004869BC" w:rsidRPr="00207E41">
        <w:rPr>
          <w:rFonts w:eastAsia="Calibri" w:cs="B Mitra"/>
          <w:b/>
          <w:bCs/>
          <w:sz w:val="28"/>
          <w:rtl/>
          <w:lang w:bidi="fa-IR"/>
        </w:rPr>
        <w:t>شناخت ناکافی</w:t>
      </w:r>
    </w:p>
    <w:p w14:paraId="4689D89B" w14:textId="4BFEDA1D" w:rsidR="00EB0EF2" w:rsidRPr="00207E41" w:rsidRDefault="0080562B" w:rsidP="00A94A30">
      <w:pPr>
        <w:bidi/>
        <w:spacing w:before="0"/>
        <w:jc w:val="both"/>
        <w:rPr>
          <w:rFonts w:ascii="IRLotus" w:hAnsi="IRLotus" w:cs="IRLotus"/>
          <w:sz w:val="26"/>
          <w:szCs w:val="26"/>
          <w:rtl/>
        </w:rPr>
      </w:pPr>
      <w:r w:rsidRPr="00207E41">
        <w:rPr>
          <w:rFonts w:ascii="IRLotus" w:hAnsi="IRLotus" w:cs="IRLotus"/>
          <w:sz w:val="26"/>
          <w:szCs w:val="26"/>
          <w:rtl/>
        </w:rPr>
        <w:t>عدم شناخت کافی پیش از ازدواج به‌عنوان یکی از دلایل اصلی طلاق مطرح شد. بسیاری از مشارکت‌کنندگان به ازدواج‌های شتاب‌زده، تحت فشار خانواده، یا بدون فرصت کافی برای آشنایی اشاره کردند. فرشته (</w:t>
      </w:r>
      <w:r w:rsidR="005434C1" w:rsidRPr="00207E41">
        <w:rPr>
          <w:rFonts w:ascii="IRLotus" w:hAnsi="IRLotus" w:cs="IRLotus"/>
          <w:sz w:val="26"/>
          <w:szCs w:val="26"/>
          <w:rtl/>
        </w:rPr>
        <w:t>کد</w:t>
      </w:r>
      <w:r w:rsidRPr="00207E41">
        <w:rPr>
          <w:rFonts w:ascii="IRLotus" w:hAnsi="IRLotus" w:cs="IRLotus"/>
          <w:sz w:val="26"/>
          <w:szCs w:val="26"/>
          <w:rtl/>
        </w:rPr>
        <w:t xml:space="preserve"> 4) اظهار داشت: «</w:t>
      </w:r>
      <w:r w:rsidRPr="00207E41">
        <w:rPr>
          <w:rFonts w:ascii="IRLotus" w:hAnsi="IRLotus" w:cs="IRLotus"/>
          <w:i/>
          <w:iCs/>
          <w:sz w:val="26"/>
          <w:szCs w:val="26"/>
          <w:rtl/>
        </w:rPr>
        <w:t>پدرم فوت کرده بود، مادرم منو از خونه بیرون کرد. دو هفته نامزد بودیم و بعد عقد کردیم. اصلاً نمی‌دونستم اون کیه و چه اخلاقی داره</w:t>
      </w:r>
      <w:r w:rsidRPr="00207E41">
        <w:rPr>
          <w:rFonts w:ascii="IRLotus" w:hAnsi="IRLotus" w:cs="IRLotus"/>
          <w:sz w:val="26"/>
          <w:szCs w:val="26"/>
          <w:rtl/>
        </w:rPr>
        <w:t>» این نقل‌قول نشان‌دهنده تأثیر فشارهای خانوادگی و نبود فرصت کافی برای شناخت است. حمیده (</w:t>
      </w:r>
      <w:r w:rsidR="005434C1" w:rsidRPr="00207E41">
        <w:rPr>
          <w:rFonts w:ascii="IRLotus" w:hAnsi="IRLotus" w:cs="IRLotus"/>
          <w:sz w:val="26"/>
          <w:szCs w:val="26"/>
          <w:rtl/>
        </w:rPr>
        <w:t>کد</w:t>
      </w:r>
      <w:r w:rsidRPr="00207E41">
        <w:rPr>
          <w:rFonts w:ascii="IRLotus" w:hAnsi="IRLotus" w:cs="IRLotus"/>
          <w:sz w:val="26"/>
          <w:szCs w:val="26"/>
          <w:rtl/>
        </w:rPr>
        <w:t xml:space="preserve"> 11) نیز به محدودیت‌های خانوادگی اشاره کرد: «</w:t>
      </w:r>
      <w:r w:rsidRPr="00207E41">
        <w:rPr>
          <w:rFonts w:ascii="IRLotus" w:hAnsi="IRLotus" w:cs="IRLotus"/>
          <w:i/>
          <w:iCs/>
          <w:sz w:val="26"/>
          <w:szCs w:val="26"/>
          <w:rtl/>
        </w:rPr>
        <w:t>خانواده‌ام تعصبی بودند، جوری نبود که بتونیم باهم حرف بزنیم و همدیگر رو بشناسیم. فقط چند جلسه تو جمع خانوادگی دیدمش و فکر کردم کافیه</w:t>
      </w:r>
      <w:r w:rsidRPr="00207E41">
        <w:rPr>
          <w:rFonts w:ascii="IRLotus" w:hAnsi="IRLotus" w:cs="IRLotus"/>
          <w:sz w:val="26"/>
          <w:szCs w:val="26"/>
          <w:rtl/>
        </w:rPr>
        <w:t xml:space="preserve">» این شواهد نشان‌دهنده نقش عوامل اجتماعی و خانوادگی در تصمیم‌گیری‌های نادرست برای ازدواج </w:t>
      </w:r>
      <w:r w:rsidRPr="00207E41">
        <w:rPr>
          <w:rFonts w:ascii="IRLotus" w:hAnsi="IRLotus" w:cs="IRLotus"/>
          <w:sz w:val="26"/>
          <w:szCs w:val="26"/>
          <w:rtl/>
        </w:rPr>
        <w:lastRenderedPageBreak/>
        <w:t>است. علاوه بر این، شناخت ناکافی به عدم تطابق انتظارات و ناتوانی در مدیریت تعارضات منجر شد. سهیلا (</w:t>
      </w:r>
      <w:r w:rsidR="005434C1" w:rsidRPr="00207E41">
        <w:rPr>
          <w:rFonts w:ascii="IRLotus" w:hAnsi="IRLotus" w:cs="IRLotus"/>
          <w:sz w:val="26"/>
          <w:szCs w:val="26"/>
          <w:rtl/>
        </w:rPr>
        <w:t>کد</w:t>
      </w:r>
      <w:r w:rsidRPr="00207E41">
        <w:rPr>
          <w:rFonts w:ascii="IRLotus" w:hAnsi="IRLotus" w:cs="IRLotus"/>
          <w:sz w:val="26"/>
          <w:szCs w:val="26"/>
          <w:rtl/>
        </w:rPr>
        <w:t xml:space="preserve"> 9) اظهار داشت: «</w:t>
      </w:r>
      <w:r w:rsidRPr="00207E41">
        <w:rPr>
          <w:rFonts w:ascii="IRLotus" w:hAnsi="IRLotus" w:cs="IRLotus"/>
          <w:i/>
          <w:iCs/>
          <w:sz w:val="26"/>
          <w:szCs w:val="26"/>
          <w:rtl/>
        </w:rPr>
        <w:t>فکر می‌کردم چون همسرم تو فامیل تعریفشو می‌کردن، حتماً آدم خوبیه. ولی بعد از ازدواج دیدم اصلاً نمی‌تونیم باهم کنار بیایم، چون هیچ شناختی از هم نداشتیم</w:t>
      </w:r>
      <w:r w:rsidRPr="00207E41">
        <w:rPr>
          <w:rFonts w:ascii="IRLotus" w:hAnsi="IRLotus" w:cs="IRLotus"/>
          <w:sz w:val="26"/>
          <w:szCs w:val="26"/>
          <w:rtl/>
        </w:rPr>
        <w:t>» این موارد با نظریه مبادله اجتماعی همخوانی دارند، زیرا عدم شناخت کافی به ناتوانی در ایجاد تعادل بین هزینه‌ها و پاداش‌های رابطه منجر شد.</w:t>
      </w:r>
    </w:p>
    <w:p w14:paraId="4AB8435F" w14:textId="12157D9F" w:rsidR="004869BC" w:rsidRPr="00207E41" w:rsidRDefault="00C75CB9" w:rsidP="00A94A30">
      <w:pPr>
        <w:bidi/>
        <w:spacing w:before="0"/>
        <w:jc w:val="left"/>
        <w:rPr>
          <w:rFonts w:eastAsia="Calibri" w:cs="B Mitra"/>
          <w:b/>
          <w:bCs/>
          <w:sz w:val="28"/>
          <w:rtl/>
          <w:lang w:bidi="fa-IR"/>
        </w:rPr>
      </w:pPr>
      <w:r w:rsidRPr="00207E41">
        <w:rPr>
          <w:rFonts w:eastAsia="Calibri" w:cs="B Mitra" w:hint="cs"/>
          <w:b/>
          <w:bCs/>
          <w:sz w:val="28"/>
          <w:rtl/>
          <w:lang w:bidi="fa-IR"/>
        </w:rPr>
        <w:t>5-2.</w:t>
      </w:r>
      <w:r w:rsidR="00BD3278" w:rsidRPr="00207E41">
        <w:rPr>
          <w:rFonts w:eastAsia="Calibri" w:cs="B Mitra" w:hint="cs"/>
          <w:b/>
          <w:bCs/>
          <w:sz w:val="28"/>
          <w:rtl/>
          <w:lang w:bidi="fa-IR"/>
        </w:rPr>
        <w:t xml:space="preserve"> </w:t>
      </w:r>
      <w:r w:rsidR="004869BC" w:rsidRPr="00207E41">
        <w:rPr>
          <w:rFonts w:eastAsia="Calibri" w:cs="B Mitra"/>
          <w:b/>
          <w:bCs/>
          <w:sz w:val="28"/>
          <w:rtl/>
          <w:lang w:bidi="fa-IR"/>
        </w:rPr>
        <w:t>شرایط علی</w:t>
      </w:r>
    </w:p>
    <w:p w14:paraId="314794EA" w14:textId="49192208" w:rsidR="00EB0EF2" w:rsidRPr="00207E41" w:rsidRDefault="0080562B" w:rsidP="00A94A30">
      <w:pPr>
        <w:bidi/>
        <w:spacing w:before="0"/>
        <w:jc w:val="both"/>
        <w:rPr>
          <w:rFonts w:ascii="IRLotus" w:hAnsi="IRLotus" w:cs="IRLotus"/>
          <w:sz w:val="26"/>
          <w:szCs w:val="26"/>
          <w:rtl/>
          <w:lang w:bidi="fa-IR"/>
        </w:rPr>
      </w:pPr>
      <w:r w:rsidRPr="00207E41">
        <w:rPr>
          <w:rFonts w:ascii="IRLotus" w:hAnsi="IRLotus" w:cs="IRLotus"/>
          <w:sz w:val="26"/>
          <w:szCs w:val="26"/>
          <w:rtl/>
        </w:rPr>
        <w:t>شرایط علی شامل عواملی هستند که به‌طور مستقیم به تصمیم‌گیری برای طلاق منجر شدند. این عوامل شامل خشونت خانگی، اع</w:t>
      </w:r>
      <w:r w:rsidR="00FA5BA0" w:rsidRPr="00207E41">
        <w:rPr>
          <w:rFonts w:ascii="IRLotus" w:hAnsi="IRLotus" w:cs="IRLotus"/>
          <w:sz w:val="26"/>
          <w:szCs w:val="26"/>
          <w:rtl/>
        </w:rPr>
        <w:t>تیاد</w:t>
      </w:r>
      <w:r w:rsidRPr="00207E41">
        <w:rPr>
          <w:rFonts w:ascii="IRLotus" w:hAnsi="IRLotus" w:cs="IRLotus"/>
          <w:sz w:val="26"/>
          <w:szCs w:val="26"/>
          <w:rtl/>
        </w:rPr>
        <w:t xml:space="preserve"> و مشکلات جنسی و خیانت همسر بودند. </w:t>
      </w:r>
      <w:r w:rsidR="00FA5BA0" w:rsidRPr="00207E41">
        <w:rPr>
          <w:rFonts w:ascii="IRLotus" w:hAnsi="IRLotus" w:cs="IRLotus" w:hint="cs"/>
          <w:sz w:val="26"/>
          <w:szCs w:val="26"/>
          <w:rtl/>
        </w:rPr>
        <w:t xml:space="preserve">در </w:t>
      </w:r>
      <w:r w:rsidR="00FA5BA0" w:rsidRPr="00207E41">
        <w:rPr>
          <w:rFonts w:ascii="IRLotus" w:hAnsi="IRLotus" w:cs="IRLotus"/>
          <w:sz w:val="26"/>
          <w:szCs w:val="26"/>
          <w:rtl/>
        </w:rPr>
        <w:t xml:space="preserve"> جدول</w:t>
      </w:r>
      <w:r w:rsidR="00FA5BA0" w:rsidRPr="00207E41">
        <w:rPr>
          <w:rFonts w:ascii="IRLotus" w:hAnsi="IRLotus" w:cs="IRLotus" w:hint="cs"/>
          <w:sz w:val="26"/>
          <w:szCs w:val="26"/>
          <w:rtl/>
        </w:rPr>
        <w:t xml:space="preserve"> شماره 3</w:t>
      </w:r>
      <w:r w:rsidR="00FA5BA0" w:rsidRPr="00207E41">
        <w:rPr>
          <w:rFonts w:ascii="IRLotus" w:hAnsi="IRLotus" w:cs="IRLotus"/>
          <w:sz w:val="26"/>
          <w:szCs w:val="26"/>
          <w:rtl/>
        </w:rPr>
        <w:t xml:space="preserve"> این مقولات و مفاهیم </w:t>
      </w:r>
      <w:r w:rsidR="00FA5BA0" w:rsidRPr="00207E41">
        <w:rPr>
          <w:rFonts w:ascii="IRLotus" w:hAnsi="IRLotus" w:cs="IRLotus" w:hint="cs"/>
          <w:sz w:val="26"/>
          <w:szCs w:val="26"/>
          <w:rtl/>
        </w:rPr>
        <w:t>ارائه شده است</w:t>
      </w:r>
      <w:r w:rsidR="00FA5BA0" w:rsidRPr="00207E41">
        <w:rPr>
          <w:rFonts w:ascii="IRLotus" w:hAnsi="IRLotus" w:cs="IRLotus"/>
          <w:sz w:val="26"/>
          <w:szCs w:val="26"/>
          <w:rtl/>
        </w:rPr>
        <w:t>.</w:t>
      </w:r>
    </w:p>
    <w:p w14:paraId="0A4C9105" w14:textId="6C8F5CC6" w:rsidR="008137A1" w:rsidRPr="00207E41" w:rsidRDefault="00B7237A" w:rsidP="00A94A30">
      <w:pPr>
        <w:bidi/>
        <w:spacing w:before="0"/>
        <w:jc w:val="center"/>
        <w:rPr>
          <w:rFonts w:ascii="IRLotus" w:eastAsia="Calibri" w:hAnsi="IRLotus" w:cs="IRLotus"/>
          <w:b/>
          <w:bCs/>
          <w:sz w:val="22"/>
          <w:szCs w:val="22"/>
          <w:rtl/>
        </w:rPr>
      </w:pPr>
      <w:r w:rsidRPr="00207E41">
        <w:rPr>
          <w:rFonts w:ascii="IRLotus" w:eastAsia="Calibri" w:hAnsi="IRLotus" w:cs="IRLotus"/>
          <w:b/>
          <w:bCs/>
          <w:sz w:val="22"/>
          <w:szCs w:val="22"/>
          <w:rtl/>
        </w:rPr>
        <w:t xml:space="preserve">جدول شماره </w:t>
      </w:r>
      <w:r w:rsidR="004869BC" w:rsidRPr="00207E41">
        <w:rPr>
          <w:rFonts w:ascii="IRLotus" w:eastAsia="Calibri" w:hAnsi="IRLotus" w:cs="IRLotus"/>
          <w:b/>
          <w:bCs/>
          <w:sz w:val="22"/>
          <w:szCs w:val="22"/>
          <w:rtl/>
        </w:rPr>
        <w:t>3: شرایط علی</w:t>
      </w:r>
    </w:p>
    <w:tbl>
      <w:tblPr>
        <w:tblStyle w:val="TableGrid"/>
        <w:bidiVisual/>
        <w:tblW w:w="0" w:type="auto"/>
        <w:jc w:val="center"/>
        <w:tblLook w:val="04A0" w:firstRow="1" w:lastRow="0" w:firstColumn="1" w:lastColumn="0" w:noHBand="0" w:noVBand="1"/>
      </w:tblPr>
      <w:tblGrid>
        <w:gridCol w:w="1276"/>
        <w:gridCol w:w="2126"/>
        <w:gridCol w:w="5122"/>
      </w:tblGrid>
      <w:tr w:rsidR="00207E41" w:rsidRPr="00207E41" w14:paraId="219FF4FC" w14:textId="77777777" w:rsidTr="00396ADE">
        <w:trPr>
          <w:jc w:val="center"/>
        </w:trPr>
        <w:tc>
          <w:tcPr>
            <w:tcW w:w="1276" w:type="dxa"/>
            <w:shd w:val="clear" w:color="auto" w:fill="92D050"/>
            <w:vAlign w:val="center"/>
            <w:hideMark/>
          </w:tcPr>
          <w:p w14:paraId="1C8E9914" w14:textId="77777777" w:rsidR="008137A1" w:rsidRPr="00207E41" w:rsidRDefault="008137A1" w:rsidP="00A94A30">
            <w:pPr>
              <w:bidi/>
              <w:jc w:val="center"/>
              <w:rPr>
                <w:rFonts w:ascii="IRLotus" w:hAnsi="IRLotus" w:cs="IRLotus"/>
                <w:b/>
                <w:bCs/>
                <w:sz w:val="22"/>
                <w:szCs w:val="22"/>
                <w:rtl/>
              </w:rPr>
            </w:pPr>
            <w:r w:rsidRPr="00207E41">
              <w:rPr>
                <w:rFonts w:ascii="IRLotus" w:hAnsi="IRLotus" w:cs="IRLotus"/>
                <w:b/>
                <w:bCs/>
                <w:sz w:val="22"/>
                <w:szCs w:val="22"/>
                <w:rtl/>
              </w:rPr>
              <w:t>مقولات</w:t>
            </w:r>
          </w:p>
        </w:tc>
        <w:tc>
          <w:tcPr>
            <w:tcW w:w="2126" w:type="dxa"/>
            <w:shd w:val="clear" w:color="auto" w:fill="92D050"/>
            <w:vAlign w:val="center"/>
            <w:hideMark/>
          </w:tcPr>
          <w:p w14:paraId="259352C2" w14:textId="77777777" w:rsidR="008137A1" w:rsidRPr="00207E41" w:rsidRDefault="008137A1" w:rsidP="00A94A30">
            <w:pPr>
              <w:bidi/>
              <w:jc w:val="center"/>
              <w:rPr>
                <w:rFonts w:ascii="IRLotus" w:hAnsi="IRLotus" w:cs="IRLotus"/>
                <w:b/>
                <w:bCs/>
                <w:sz w:val="22"/>
                <w:szCs w:val="22"/>
                <w:rtl/>
              </w:rPr>
            </w:pPr>
            <w:r w:rsidRPr="00207E41">
              <w:rPr>
                <w:rFonts w:ascii="IRLotus" w:hAnsi="IRLotus" w:cs="IRLotus"/>
                <w:b/>
                <w:bCs/>
                <w:sz w:val="22"/>
                <w:szCs w:val="22"/>
                <w:rtl/>
              </w:rPr>
              <w:t>زیر مقوله</w:t>
            </w:r>
          </w:p>
        </w:tc>
        <w:tc>
          <w:tcPr>
            <w:tcW w:w="5122" w:type="dxa"/>
            <w:shd w:val="clear" w:color="auto" w:fill="92D050"/>
            <w:vAlign w:val="center"/>
          </w:tcPr>
          <w:p w14:paraId="1FDAA2B0" w14:textId="77777777" w:rsidR="008137A1" w:rsidRPr="00207E41" w:rsidRDefault="008137A1" w:rsidP="00A94A30">
            <w:pPr>
              <w:bidi/>
              <w:jc w:val="center"/>
              <w:rPr>
                <w:rFonts w:ascii="IRLotus" w:hAnsi="IRLotus" w:cs="IRLotus"/>
                <w:b/>
                <w:bCs/>
                <w:sz w:val="22"/>
                <w:szCs w:val="22"/>
                <w:rtl/>
              </w:rPr>
            </w:pPr>
            <w:r w:rsidRPr="00207E41">
              <w:rPr>
                <w:rFonts w:ascii="IRLotus" w:hAnsi="IRLotus" w:cs="IRLotus"/>
                <w:b/>
                <w:bCs/>
                <w:sz w:val="22"/>
                <w:szCs w:val="22"/>
                <w:rtl/>
              </w:rPr>
              <w:t>مفاهیم</w:t>
            </w:r>
          </w:p>
        </w:tc>
      </w:tr>
      <w:tr w:rsidR="00207E41" w:rsidRPr="00207E41" w14:paraId="5C1FC081" w14:textId="77777777" w:rsidTr="00C94463">
        <w:trPr>
          <w:trHeight w:val="180"/>
          <w:jc w:val="center"/>
        </w:trPr>
        <w:tc>
          <w:tcPr>
            <w:tcW w:w="1276" w:type="dxa"/>
            <w:vMerge w:val="restart"/>
            <w:shd w:val="clear" w:color="auto" w:fill="FFF2CC" w:themeFill="accent4" w:themeFillTint="33"/>
            <w:vAlign w:val="center"/>
            <w:hideMark/>
          </w:tcPr>
          <w:p w14:paraId="1086201F" w14:textId="776BD2A3" w:rsidR="008137A1" w:rsidRPr="00207E41" w:rsidRDefault="008137A1" w:rsidP="00A94A30">
            <w:pPr>
              <w:bidi/>
              <w:jc w:val="center"/>
              <w:rPr>
                <w:rFonts w:ascii="IRLotus" w:hAnsi="IRLotus" w:cs="IRLotus"/>
                <w:sz w:val="22"/>
                <w:szCs w:val="22"/>
                <w:rtl/>
              </w:rPr>
            </w:pPr>
            <w:r w:rsidRPr="00207E41">
              <w:rPr>
                <w:rFonts w:ascii="IRLotus" w:hAnsi="IRLotus" w:cs="IRLotus"/>
                <w:sz w:val="22"/>
                <w:szCs w:val="22"/>
                <w:rtl/>
              </w:rPr>
              <w:t>خشونت خانگی</w:t>
            </w:r>
          </w:p>
        </w:tc>
        <w:tc>
          <w:tcPr>
            <w:tcW w:w="2126" w:type="dxa"/>
            <w:shd w:val="clear" w:color="auto" w:fill="FFF2CC" w:themeFill="accent4" w:themeFillTint="33"/>
            <w:vAlign w:val="center"/>
            <w:hideMark/>
          </w:tcPr>
          <w:p w14:paraId="048AFE10" w14:textId="7E7CB52A"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خشونت فیزیکی</w:t>
            </w:r>
          </w:p>
        </w:tc>
        <w:tc>
          <w:tcPr>
            <w:tcW w:w="5122" w:type="dxa"/>
            <w:shd w:val="clear" w:color="auto" w:fill="FFF2CC" w:themeFill="accent4" w:themeFillTint="33"/>
            <w:vAlign w:val="center"/>
          </w:tcPr>
          <w:p w14:paraId="63415326" w14:textId="0EFF7708"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کتک‌کاری مکرر، آسیب جسمی شدید، شکستگی اندام، بستری شدن در بیمارستان</w:t>
            </w:r>
          </w:p>
        </w:tc>
      </w:tr>
      <w:tr w:rsidR="00207E41" w:rsidRPr="00207E41" w14:paraId="00712DAC" w14:textId="77777777" w:rsidTr="00C94463">
        <w:trPr>
          <w:trHeight w:val="174"/>
          <w:jc w:val="center"/>
        </w:trPr>
        <w:tc>
          <w:tcPr>
            <w:tcW w:w="1276" w:type="dxa"/>
            <w:vMerge/>
            <w:shd w:val="clear" w:color="auto" w:fill="FFF2CC" w:themeFill="accent4" w:themeFillTint="33"/>
            <w:vAlign w:val="center"/>
          </w:tcPr>
          <w:p w14:paraId="4928FDB0" w14:textId="77777777" w:rsidR="008137A1" w:rsidRPr="00207E41" w:rsidRDefault="008137A1"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44992733" w14:textId="113F1980"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خشونت روانی</w:t>
            </w:r>
          </w:p>
        </w:tc>
        <w:tc>
          <w:tcPr>
            <w:tcW w:w="5122" w:type="dxa"/>
            <w:shd w:val="clear" w:color="auto" w:fill="FFF2CC" w:themeFill="accent4" w:themeFillTint="33"/>
            <w:vAlign w:val="center"/>
          </w:tcPr>
          <w:p w14:paraId="42819656" w14:textId="6D9A633A"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تحقیر و بی‌احترامی، بی‌مهری عاطفی، سرزنش مداوم، القای احساس بی‌ارزشی</w:t>
            </w:r>
          </w:p>
        </w:tc>
      </w:tr>
      <w:tr w:rsidR="00207E41" w:rsidRPr="00207E41" w14:paraId="4FEDA2F1" w14:textId="77777777" w:rsidTr="00C94463">
        <w:trPr>
          <w:trHeight w:val="70"/>
          <w:jc w:val="center"/>
        </w:trPr>
        <w:tc>
          <w:tcPr>
            <w:tcW w:w="1276" w:type="dxa"/>
            <w:vMerge/>
            <w:shd w:val="clear" w:color="auto" w:fill="FFF2CC" w:themeFill="accent4" w:themeFillTint="33"/>
            <w:vAlign w:val="center"/>
          </w:tcPr>
          <w:p w14:paraId="10F1DD74" w14:textId="77777777" w:rsidR="005B5898" w:rsidRPr="00207E41" w:rsidRDefault="005B5898"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29C966F0" w14:textId="3CC2061D"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خشونت جنسی</w:t>
            </w:r>
          </w:p>
        </w:tc>
        <w:tc>
          <w:tcPr>
            <w:tcW w:w="5122" w:type="dxa"/>
            <w:shd w:val="clear" w:color="auto" w:fill="FFF2CC" w:themeFill="accent4" w:themeFillTint="33"/>
            <w:vAlign w:val="center"/>
          </w:tcPr>
          <w:p w14:paraId="2E7EC238" w14:textId="01F9364F"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رابطه جنسی اجباری، بی‌توجهی به خواسته‌های زن، خشونت در رابطه جنسی</w:t>
            </w:r>
          </w:p>
        </w:tc>
      </w:tr>
      <w:tr w:rsidR="00207E41" w:rsidRPr="00207E41" w14:paraId="303A906B" w14:textId="77777777" w:rsidTr="00C94463">
        <w:trPr>
          <w:trHeight w:val="195"/>
          <w:jc w:val="center"/>
        </w:trPr>
        <w:tc>
          <w:tcPr>
            <w:tcW w:w="1276" w:type="dxa"/>
            <w:vMerge w:val="restart"/>
            <w:shd w:val="clear" w:color="auto" w:fill="EDEDED" w:themeFill="accent3" w:themeFillTint="33"/>
            <w:vAlign w:val="center"/>
            <w:hideMark/>
          </w:tcPr>
          <w:p w14:paraId="230B0CA5" w14:textId="12FEE49C" w:rsidR="008137A1" w:rsidRPr="00207E41" w:rsidRDefault="008137A1" w:rsidP="00A94A30">
            <w:pPr>
              <w:bidi/>
              <w:jc w:val="center"/>
              <w:rPr>
                <w:rFonts w:ascii="IRLotus" w:hAnsi="IRLotus" w:cs="IRLotus"/>
                <w:sz w:val="22"/>
                <w:szCs w:val="22"/>
                <w:rtl/>
              </w:rPr>
            </w:pPr>
            <w:r w:rsidRPr="00207E41">
              <w:rPr>
                <w:rFonts w:ascii="IRLotus" w:hAnsi="IRLotus" w:cs="IRLotus"/>
                <w:sz w:val="22"/>
                <w:szCs w:val="22"/>
                <w:rtl/>
              </w:rPr>
              <w:t>اعتیاد</w:t>
            </w:r>
          </w:p>
        </w:tc>
        <w:tc>
          <w:tcPr>
            <w:tcW w:w="2126" w:type="dxa"/>
            <w:shd w:val="clear" w:color="auto" w:fill="EDEDED" w:themeFill="accent3" w:themeFillTint="33"/>
            <w:vAlign w:val="center"/>
            <w:hideMark/>
          </w:tcPr>
          <w:p w14:paraId="79F0D4CE" w14:textId="7A714C5D"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اعتیاد همسر</w:t>
            </w:r>
          </w:p>
        </w:tc>
        <w:tc>
          <w:tcPr>
            <w:tcW w:w="5122" w:type="dxa"/>
            <w:shd w:val="clear" w:color="auto" w:fill="EDEDED" w:themeFill="accent3" w:themeFillTint="33"/>
            <w:vAlign w:val="center"/>
          </w:tcPr>
          <w:p w14:paraId="2720CBE3" w14:textId="73366DE8"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مصرف مواد مخدر (شیره، شیشه)، ناتوانی در ایفای نقش همسری</w:t>
            </w:r>
          </w:p>
        </w:tc>
      </w:tr>
      <w:tr w:rsidR="00207E41" w:rsidRPr="00207E41" w14:paraId="7EE4C3C5" w14:textId="77777777" w:rsidTr="00C94463">
        <w:trPr>
          <w:trHeight w:val="159"/>
          <w:jc w:val="center"/>
        </w:trPr>
        <w:tc>
          <w:tcPr>
            <w:tcW w:w="1276" w:type="dxa"/>
            <w:vMerge/>
            <w:shd w:val="clear" w:color="auto" w:fill="EDEDED" w:themeFill="accent3" w:themeFillTint="33"/>
            <w:vAlign w:val="center"/>
          </w:tcPr>
          <w:p w14:paraId="1D6CEE7F" w14:textId="77777777" w:rsidR="005B5898" w:rsidRPr="00207E41" w:rsidRDefault="005B5898"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77063F9F" w14:textId="678B9713"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ناتوانی عملکردی</w:t>
            </w:r>
          </w:p>
        </w:tc>
        <w:tc>
          <w:tcPr>
            <w:tcW w:w="5122" w:type="dxa"/>
            <w:shd w:val="clear" w:color="auto" w:fill="EDEDED" w:themeFill="accent3" w:themeFillTint="33"/>
            <w:vAlign w:val="center"/>
          </w:tcPr>
          <w:p w14:paraId="45C3AD86" w14:textId="3559C304"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بیکاری یا کاهش توان کاری، خواب‌آلودگی دائمی، عدم مسئولیت‌پذیری</w:t>
            </w:r>
          </w:p>
        </w:tc>
      </w:tr>
      <w:tr w:rsidR="00207E41" w:rsidRPr="00207E41" w14:paraId="422869E9" w14:textId="77777777" w:rsidTr="00C94463">
        <w:trPr>
          <w:trHeight w:val="210"/>
          <w:jc w:val="center"/>
        </w:trPr>
        <w:tc>
          <w:tcPr>
            <w:tcW w:w="1276" w:type="dxa"/>
            <w:vMerge/>
            <w:shd w:val="clear" w:color="auto" w:fill="EDEDED" w:themeFill="accent3" w:themeFillTint="33"/>
            <w:vAlign w:val="center"/>
          </w:tcPr>
          <w:p w14:paraId="51C32140" w14:textId="77777777" w:rsidR="008137A1" w:rsidRPr="00207E41" w:rsidRDefault="008137A1"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45DF7FEC" w14:textId="65F303F0"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ناامنی در محیط خانواده</w:t>
            </w:r>
          </w:p>
        </w:tc>
        <w:tc>
          <w:tcPr>
            <w:tcW w:w="5122" w:type="dxa"/>
            <w:shd w:val="clear" w:color="auto" w:fill="EDEDED" w:themeFill="accent3" w:themeFillTint="33"/>
            <w:vAlign w:val="center"/>
          </w:tcPr>
          <w:p w14:paraId="2A3B5B40" w14:textId="75A5FB3F"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تنش و درگیری مداوم، اختلال اعصاب، دعواهای مکرر در خانه</w:t>
            </w:r>
          </w:p>
        </w:tc>
      </w:tr>
      <w:tr w:rsidR="00207E41" w:rsidRPr="00207E41" w14:paraId="7B551D40" w14:textId="77777777" w:rsidTr="00C94463">
        <w:trPr>
          <w:trHeight w:val="225"/>
          <w:jc w:val="center"/>
        </w:trPr>
        <w:tc>
          <w:tcPr>
            <w:tcW w:w="1276" w:type="dxa"/>
            <w:vMerge/>
            <w:shd w:val="clear" w:color="auto" w:fill="EDEDED" w:themeFill="accent3" w:themeFillTint="33"/>
            <w:vAlign w:val="center"/>
          </w:tcPr>
          <w:p w14:paraId="2373EA4F" w14:textId="77777777" w:rsidR="008137A1" w:rsidRPr="00207E41" w:rsidRDefault="008137A1"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30F0AA4C" w14:textId="712FA784"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تداخل اعتیاد با سایر آسیب‌ها</w:t>
            </w:r>
          </w:p>
        </w:tc>
        <w:tc>
          <w:tcPr>
            <w:tcW w:w="5122" w:type="dxa"/>
            <w:shd w:val="clear" w:color="auto" w:fill="EDEDED" w:themeFill="accent3" w:themeFillTint="33"/>
            <w:vAlign w:val="center"/>
          </w:tcPr>
          <w:p w14:paraId="1BC1F808" w14:textId="1E563DB4"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تشدید خشونت خانگی، ضعف مالی، بی‌ثباتی زندگی</w:t>
            </w:r>
          </w:p>
        </w:tc>
      </w:tr>
      <w:tr w:rsidR="00207E41" w:rsidRPr="00207E41" w14:paraId="37B8DA84" w14:textId="77777777" w:rsidTr="00C94463">
        <w:trPr>
          <w:trHeight w:val="180"/>
          <w:jc w:val="center"/>
        </w:trPr>
        <w:tc>
          <w:tcPr>
            <w:tcW w:w="1276" w:type="dxa"/>
            <w:vMerge/>
            <w:shd w:val="clear" w:color="auto" w:fill="EDEDED" w:themeFill="accent3" w:themeFillTint="33"/>
            <w:vAlign w:val="center"/>
          </w:tcPr>
          <w:p w14:paraId="0B5011FF" w14:textId="77777777" w:rsidR="008137A1" w:rsidRPr="00207E41" w:rsidRDefault="008137A1"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19CF0CED" w14:textId="73AF674F"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فروپاشی بنیان خانواده</w:t>
            </w:r>
          </w:p>
        </w:tc>
        <w:tc>
          <w:tcPr>
            <w:tcW w:w="5122" w:type="dxa"/>
            <w:shd w:val="clear" w:color="auto" w:fill="EDEDED" w:themeFill="accent3" w:themeFillTint="33"/>
            <w:vAlign w:val="center"/>
          </w:tcPr>
          <w:p w14:paraId="372F96CC" w14:textId="7C5A393E"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احساس فقدان حمایت، ناامیدی از آینده زندگی مشترک</w:t>
            </w:r>
          </w:p>
        </w:tc>
      </w:tr>
      <w:tr w:rsidR="00207E41" w:rsidRPr="00207E41" w14:paraId="2EDEC513" w14:textId="77777777" w:rsidTr="00C94463">
        <w:trPr>
          <w:trHeight w:val="144"/>
          <w:jc w:val="center"/>
        </w:trPr>
        <w:tc>
          <w:tcPr>
            <w:tcW w:w="1276" w:type="dxa"/>
            <w:vMerge w:val="restart"/>
            <w:shd w:val="clear" w:color="auto" w:fill="FFF2CC" w:themeFill="accent4" w:themeFillTint="33"/>
            <w:vAlign w:val="center"/>
            <w:hideMark/>
          </w:tcPr>
          <w:p w14:paraId="49A3BB97" w14:textId="04DA12B9" w:rsidR="008137A1" w:rsidRPr="00207E41" w:rsidRDefault="008137A1" w:rsidP="00A94A30">
            <w:pPr>
              <w:bidi/>
              <w:jc w:val="center"/>
              <w:rPr>
                <w:rFonts w:ascii="IRLotus" w:hAnsi="IRLotus" w:cs="IRLotus"/>
                <w:sz w:val="22"/>
                <w:szCs w:val="22"/>
                <w:rtl/>
              </w:rPr>
            </w:pPr>
            <w:r w:rsidRPr="00207E41">
              <w:rPr>
                <w:rFonts w:ascii="IRLotus" w:hAnsi="IRLotus" w:cs="IRLotus"/>
                <w:sz w:val="22"/>
                <w:szCs w:val="22"/>
                <w:rtl/>
              </w:rPr>
              <w:t>مشکلات جنسی و خیانت همسر</w:t>
            </w:r>
          </w:p>
        </w:tc>
        <w:tc>
          <w:tcPr>
            <w:tcW w:w="2126" w:type="dxa"/>
            <w:shd w:val="clear" w:color="auto" w:fill="FFF2CC" w:themeFill="accent4" w:themeFillTint="33"/>
            <w:vAlign w:val="center"/>
            <w:hideMark/>
          </w:tcPr>
          <w:p w14:paraId="29606E31" w14:textId="4C3A5735"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نارضایتی جنسی</w:t>
            </w:r>
          </w:p>
        </w:tc>
        <w:tc>
          <w:tcPr>
            <w:tcW w:w="5122" w:type="dxa"/>
            <w:shd w:val="clear" w:color="auto" w:fill="FFF2CC" w:themeFill="accent4" w:themeFillTint="33"/>
            <w:vAlign w:val="center"/>
          </w:tcPr>
          <w:p w14:paraId="73701B93" w14:textId="1F34542E" w:rsidR="008137A1"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ناآگاهی یا ناتوانی جنسی همسر، عدم توافق در روابط جنسی</w:t>
            </w:r>
          </w:p>
        </w:tc>
      </w:tr>
      <w:tr w:rsidR="00207E41" w:rsidRPr="00207E41" w14:paraId="305CF1B3" w14:textId="77777777" w:rsidTr="00C94463">
        <w:trPr>
          <w:trHeight w:val="180"/>
          <w:jc w:val="center"/>
        </w:trPr>
        <w:tc>
          <w:tcPr>
            <w:tcW w:w="1276" w:type="dxa"/>
            <w:vMerge/>
            <w:shd w:val="clear" w:color="auto" w:fill="FFF2CC" w:themeFill="accent4" w:themeFillTint="33"/>
            <w:vAlign w:val="center"/>
          </w:tcPr>
          <w:p w14:paraId="439219CA" w14:textId="77777777" w:rsidR="005B5898" w:rsidRPr="00207E41" w:rsidRDefault="005B5898"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56F4454E" w14:textId="7205CADE"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سردی و گسست عاطفی</w:t>
            </w:r>
          </w:p>
        </w:tc>
        <w:tc>
          <w:tcPr>
            <w:tcW w:w="5122" w:type="dxa"/>
            <w:shd w:val="clear" w:color="auto" w:fill="FFF2CC" w:themeFill="accent4" w:themeFillTint="33"/>
            <w:vAlign w:val="center"/>
          </w:tcPr>
          <w:p w14:paraId="7413A2E4" w14:textId="325EF8E8"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کاهش صمیمیت، سرخوردگی جنسی، قطع گفت‌وگوی عاطفی</w:t>
            </w:r>
          </w:p>
        </w:tc>
      </w:tr>
      <w:tr w:rsidR="00207E41" w:rsidRPr="00207E41" w14:paraId="2767890F" w14:textId="77777777" w:rsidTr="00C94463">
        <w:trPr>
          <w:trHeight w:val="174"/>
          <w:jc w:val="center"/>
        </w:trPr>
        <w:tc>
          <w:tcPr>
            <w:tcW w:w="1276" w:type="dxa"/>
            <w:vMerge/>
            <w:shd w:val="clear" w:color="auto" w:fill="FFF2CC" w:themeFill="accent4" w:themeFillTint="33"/>
            <w:vAlign w:val="center"/>
          </w:tcPr>
          <w:p w14:paraId="437EE53B" w14:textId="77777777" w:rsidR="005B5898" w:rsidRPr="00207E41" w:rsidRDefault="005B5898"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762CE6EA" w14:textId="67CD1B9E"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بی‌توجهی به نیازهای جنسی</w:t>
            </w:r>
          </w:p>
        </w:tc>
        <w:tc>
          <w:tcPr>
            <w:tcW w:w="5122" w:type="dxa"/>
            <w:shd w:val="clear" w:color="auto" w:fill="FFF2CC" w:themeFill="accent4" w:themeFillTint="33"/>
            <w:vAlign w:val="center"/>
          </w:tcPr>
          <w:p w14:paraId="33A3A116" w14:textId="66527EA8"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یک‌سویه بودن رابطه جنسی، نادیده گرفتن خواسته‌های زن</w:t>
            </w:r>
          </w:p>
        </w:tc>
      </w:tr>
      <w:tr w:rsidR="00207E41" w:rsidRPr="00207E41" w14:paraId="632BD1BC" w14:textId="77777777" w:rsidTr="00C94463">
        <w:trPr>
          <w:trHeight w:val="210"/>
          <w:jc w:val="center"/>
        </w:trPr>
        <w:tc>
          <w:tcPr>
            <w:tcW w:w="1276" w:type="dxa"/>
            <w:vMerge/>
            <w:shd w:val="clear" w:color="auto" w:fill="FFF2CC" w:themeFill="accent4" w:themeFillTint="33"/>
            <w:vAlign w:val="center"/>
          </w:tcPr>
          <w:p w14:paraId="262F1C32" w14:textId="77777777" w:rsidR="005B5898" w:rsidRPr="00207E41" w:rsidRDefault="005B5898"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785967E7" w14:textId="75306797"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خشونت جنسی</w:t>
            </w:r>
          </w:p>
        </w:tc>
        <w:tc>
          <w:tcPr>
            <w:tcW w:w="5122" w:type="dxa"/>
            <w:shd w:val="clear" w:color="auto" w:fill="FFF2CC" w:themeFill="accent4" w:themeFillTint="33"/>
            <w:vAlign w:val="center"/>
          </w:tcPr>
          <w:p w14:paraId="18F3FC89" w14:textId="5E9EA24F"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رابطه جنسی خشن، اجبار، بی‌احساسی همسر</w:t>
            </w:r>
          </w:p>
        </w:tc>
      </w:tr>
      <w:tr w:rsidR="00207E41" w:rsidRPr="00207E41" w14:paraId="29C1542D" w14:textId="77777777" w:rsidTr="00C94463">
        <w:trPr>
          <w:trHeight w:val="240"/>
          <w:jc w:val="center"/>
        </w:trPr>
        <w:tc>
          <w:tcPr>
            <w:tcW w:w="1276" w:type="dxa"/>
            <w:vMerge/>
            <w:shd w:val="clear" w:color="auto" w:fill="FFF2CC" w:themeFill="accent4" w:themeFillTint="33"/>
            <w:vAlign w:val="center"/>
          </w:tcPr>
          <w:p w14:paraId="333B2852" w14:textId="77777777" w:rsidR="005B5898" w:rsidRPr="00207E41" w:rsidRDefault="005B5898"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7F869106" w14:textId="5D02F5CD"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خیانت زناشویی</w:t>
            </w:r>
          </w:p>
        </w:tc>
        <w:tc>
          <w:tcPr>
            <w:tcW w:w="5122" w:type="dxa"/>
            <w:shd w:val="clear" w:color="auto" w:fill="FFF2CC" w:themeFill="accent4" w:themeFillTint="33"/>
            <w:vAlign w:val="center"/>
          </w:tcPr>
          <w:p w14:paraId="68769F12" w14:textId="65B3A708"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رابطه عاطفی/جنسی با زن دیگر، ورود شخص سوم به حریم خانواده</w:t>
            </w:r>
          </w:p>
        </w:tc>
      </w:tr>
      <w:tr w:rsidR="00207E41" w:rsidRPr="00207E41" w14:paraId="5AEEDB60" w14:textId="77777777" w:rsidTr="00C94463">
        <w:trPr>
          <w:trHeight w:val="70"/>
          <w:jc w:val="center"/>
        </w:trPr>
        <w:tc>
          <w:tcPr>
            <w:tcW w:w="1276" w:type="dxa"/>
            <w:vMerge/>
            <w:shd w:val="clear" w:color="auto" w:fill="FFF2CC" w:themeFill="accent4" w:themeFillTint="33"/>
            <w:vAlign w:val="center"/>
          </w:tcPr>
          <w:p w14:paraId="78C705A1" w14:textId="77777777" w:rsidR="005B5898" w:rsidRPr="00207E41" w:rsidRDefault="005B5898"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062FF60A" w14:textId="559CB3AE"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فروپاشی اعتماد</w:t>
            </w:r>
          </w:p>
        </w:tc>
        <w:tc>
          <w:tcPr>
            <w:tcW w:w="5122" w:type="dxa"/>
            <w:shd w:val="clear" w:color="auto" w:fill="FFF2CC" w:themeFill="accent4" w:themeFillTint="33"/>
            <w:vAlign w:val="center"/>
          </w:tcPr>
          <w:p w14:paraId="78FE9D8B" w14:textId="1EB79A45" w:rsidR="005B5898" w:rsidRPr="00207E41" w:rsidRDefault="005B5898" w:rsidP="00A94A30">
            <w:pPr>
              <w:bidi/>
              <w:jc w:val="center"/>
              <w:rPr>
                <w:rFonts w:ascii="IRLotus" w:hAnsi="IRLotus" w:cs="IRLotus"/>
                <w:sz w:val="22"/>
                <w:szCs w:val="22"/>
                <w:rtl/>
              </w:rPr>
            </w:pPr>
            <w:r w:rsidRPr="00207E41">
              <w:rPr>
                <w:rFonts w:ascii="IRLotus" w:hAnsi="IRLotus" w:cs="IRLotus"/>
                <w:sz w:val="22"/>
                <w:szCs w:val="22"/>
                <w:rtl/>
              </w:rPr>
              <w:t>احساس خیانت، نقض تعهد زناشویی، از بین رفتن اعتماد</w:t>
            </w:r>
          </w:p>
        </w:tc>
      </w:tr>
    </w:tbl>
    <w:p w14:paraId="375EE11D" w14:textId="77777777" w:rsidR="00FA5BA0" w:rsidRPr="00207E41" w:rsidRDefault="00FA5BA0" w:rsidP="00A94A30">
      <w:pPr>
        <w:tabs>
          <w:tab w:val="left" w:pos="5291"/>
        </w:tabs>
        <w:bidi/>
        <w:spacing w:before="0"/>
        <w:jc w:val="both"/>
        <w:rPr>
          <w:rFonts w:cs="B Lotus"/>
          <w:sz w:val="8"/>
          <w:szCs w:val="8"/>
          <w:rtl/>
        </w:rPr>
      </w:pPr>
    </w:p>
    <w:p w14:paraId="6DA282DF" w14:textId="1E8AE010" w:rsidR="0080562B" w:rsidRPr="00207E41" w:rsidRDefault="0080562B" w:rsidP="00A94A30">
      <w:pPr>
        <w:tabs>
          <w:tab w:val="left" w:pos="5291"/>
        </w:tabs>
        <w:bidi/>
        <w:spacing w:before="0"/>
        <w:jc w:val="both"/>
        <w:rPr>
          <w:rFonts w:cs="B Lotus"/>
          <w:szCs w:val="24"/>
        </w:rPr>
      </w:pPr>
      <w:r w:rsidRPr="00207E41">
        <w:rPr>
          <w:rFonts w:ascii="IRLotus" w:hAnsi="IRLotus" w:cs="IRLotus"/>
          <w:sz w:val="26"/>
          <w:szCs w:val="26"/>
          <w:rtl/>
        </w:rPr>
        <w:t xml:space="preserve">نتایج جدول </w:t>
      </w:r>
      <w:r w:rsidR="00FA5BA0" w:rsidRPr="00207E41">
        <w:rPr>
          <w:rFonts w:ascii="IRLotus" w:hAnsi="IRLotus" w:cs="IRLotus" w:hint="cs"/>
          <w:sz w:val="26"/>
          <w:szCs w:val="26"/>
          <w:rtl/>
        </w:rPr>
        <w:t>شماره 3</w:t>
      </w:r>
      <w:r w:rsidRPr="00207E41">
        <w:rPr>
          <w:rFonts w:ascii="IRLotus" w:hAnsi="IRLotus" w:cs="IRLotus"/>
          <w:sz w:val="26"/>
          <w:szCs w:val="26"/>
          <w:rtl/>
        </w:rPr>
        <w:t xml:space="preserve"> نشان </w:t>
      </w:r>
      <w:r w:rsidR="00FA5BA0" w:rsidRPr="00207E41">
        <w:rPr>
          <w:rFonts w:ascii="IRLotus" w:hAnsi="IRLotus" w:cs="IRLotus" w:hint="cs"/>
          <w:sz w:val="26"/>
          <w:szCs w:val="26"/>
          <w:rtl/>
        </w:rPr>
        <w:t>می</w:t>
      </w:r>
      <w:r w:rsidR="00FA5BA0" w:rsidRPr="00207E41">
        <w:rPr>
          <w:rFonts w:ascii="IRLotus" w:hAnsi="IRLotus" w:cs="IRLotus"/>
          <w:sz w:val="26"/>
          <w:szCs w:val="26"/>
          <w:rtl/>
        </w:rPr>
        <w:softHyphen/>
      </w:r>
      <w:r w:rsidR="00FA5BA0" w:rsidRPr="00207E41">
        <w:rPr>
          <w:rFonts w:ascii="IRLotus" w:hAnsi="IRLotus" w:cs="IRLotus" w:hint="cs"/>
          <w:sz w:val="26"/>
          <w:szCs w:val="26"/>
          <w:rtl/>
        </w:rPr>
        <w:t>دهد</w:t>
      </w:r>
      <w:r w:rsidR="00FA5BA0" w:rsidRPr="00207E41">
        <w:rPr>
          <w:rFonts w:ascii="IRLotus" w:hAnsi="IRLotus" w:cs="IRLotus"/>
          <w:sz w:val="26"/>
          <w:szCs w:val="26"/>
          <w:rtl/>
        </w:rPr>
        <w:t xml:space="preserve"> که خشونت خانگی، اعتیاد</w:t>
      </w:r>
      <w:r w:rsidRPr="00207E41">
        <w:rPr>
          <w:rFonts w:ascii="IRLotus" w:hAnsi="IRLotus" w:cs="IRLotus"/>
          <w:sz w:val="26"/>
          <w:szCs w:val="26"/>
          <w:rtl/>
        </w:rPr>
        <w:t xml:space="preserve"> و مشکلات جنسی و خیانت همسر به‌عنوان عوامل مستقیم و تعیین‌کننده در تصمیم‌گیری برای طلاق نقش </w:t>
      </w:r>
      <w:r w:rsidR="00DC3AD0" w:rsidRPr="00207E41">
        <w:rPr>
          <w:rFonts w:ascii="IRLotus" w:hAnsi="IRLotus" w:cs="IRLotus" w:hint="cs"/>
          <w:sz w:val="26"/>
          <w:szCs w:val="26"/>
          <w:rtl/>
        </w:rPr>
        <w:t>دارند</w:t>
      </w:r>
      <w:r w:rsidRPr="00207E41">
        <w:rPr>
          <w:rFonts w:ascii="IRLotus" w:hAnsi="IRLotus" w:cs="IRLotus"/>
          <w:sz w:val="26"/>
          <w:szCs w:val="26"/>
          <w:rtl/>
        </w:rPr>
        <w:t xml:space="preserve">. این عوامل اغلب به تخریب اعتماد، صمیمیت، و امنیت در روابط زناشویی منجر شدند. در ادامه، هر یک از این مقولات به‌تفصیل تشریح می‌شوند تا تأثیر آن‌ها بر روابط زناشویی و تصمیم‌گیری برای طلاق </w:t>
      </w:r>
      <w:r w:rsidR="00FA5BA0" w:rsidRPr="00207E41">
        <w:rPr>
          <w:rFonts w:ascii="IRLotus" w:hAnsi="IRLotus" w:cs="IRLotus" w:hint="cs"/>
          <w:sz w:val="26"/>
          <w:szCs w:val="26"/>
          <w:rtl/>
        </w:rPr>
        <w:t>تبیین</w:t>
      </w:r>
      <w:r w:rsidRPr="00207E41">
        <w:rPr>
          <w:rFonts w:ascii="IRLotus" w:hAnsi="IRLotus" w:cs="IRLotus"/>
          <w:sz w:val="26"/>
          <w:szCs w:val="26"/>
          <w:rtl/>
        </w:rPr>
        <w:t xml:space="preserve"> شود.</w:t>
      </w:r>
    </w:p>
    <w:p w14:paraId="364725AC" w14:textId="12D9BCB7" w:rsidR="004869BC" w:rsidRPr="00207E41" w:rsidRDefault="00C75CB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5-2-1. </w:t>
      </w:r>
      <w:r w:rsidR="004869BC" w:rsidRPr="00207E41">
        <w:rPr>
          <w:rFonts w:eastAsia="Calibri" w:cs="B Mitra"/>
          <w:b/>
          <w:bCs/>
          <w:sz w:val="28"/>
          <w:rtl/>
          <w:lang w:bidi="fa-IR"/>
        </w:rPr>
        <w:t>خشونت خانگی</w:t>
      </w:r>
    </w:p>
    <w:p w14:paraId="70026295" w14:textId="273E3E2B" w:rsidR="00A82974" w:rsidRDefault="00A82974" w:rsidP="00A94A30">
      <w:pPr>
        <w:bidi/>
        <w:spacing w:before="0"/>
        <w:jc w:val="both"/>
        <w:rPr>
          <w:rFonts w:ascii="IRLotus" w:hAnsi="IRLotus" w:cs="IRLotus"/>
          <w:sz w:val="26"/>
          <w:szCs w:val="26"/>
          <w:rtl/>
        </w:rPr>
      </w:pPr>
      <w:r w:rsidRPr="00207E41">
        <w:rPr>
          <w:rFonts w:ascii="IRLotus" w:hAnsi="IRLotus" w:cs="IRLotus"/>
          <w:sz w:val="26"/>
          <w:szCs w:val="26"/>
          <w:rtl/>
        </w:rPr>
        <w:t>خشونت خانگ</w:t>
      </w:r>
      <w:r w:rsidR="00FA5BA0" w:rsidRPr="00207E41">
        <w:rPr>
          <w:rFonts w:ascii="IRLotus" w:hAnsi="IRLotus" w:cs="IRLotus"/>
          <w:sz w:val="26"/>
          <w:szCs w:val="26"/>
          <w:rtl/>
        </w:rPr>
        <w:t>ی، شامل خشونت‌های فیزیکی، روانی</w:t>
      </w:r>
      <w:r w:rsidRPr="00207E41">
        <w:rPr>
          <w:rFonts w:ascii="IRLotus" w:hAnsi="IRLotus" w:cs="IRLotus"/>
          <w:sz w:val="26"/>
          <w:szCs w:val="26"/>
          <w:rtl/>
        </w:rPr>
        <w:t xml:space="preserve"> و جنسی، به‌عنوان یکی از عوامل اصلی و مستقیم طلاق شناسایی شد. این نوع خشونت نه‌تنها به آسیب‌های جسمی و روانی منجر شد، بلکه احساس امنیت و اعتماد در روابط زناشویی را به‌طور کامل از بین برد. حمیده (</w:t>
      </w:r>
      <w:r w:rsidR="005434C1" w:rsidRPr="00207E41">
        <w:rPr>
          <w:rFonts w:ascii="IRLotus" w:hAnsi="IRLotus" w:cs="IRLotus"/>
          <w:sz w:val="26"/>
          <w:szCs w:val="26"/>
          <w:rtl/>
        </w:rPr>
        <w:t>کد</w:t>
      </w:r>
      <w:r w:rsidRPr="00207E41">
        <w:rPr>
          <w:rFonts w:ascii="IRLotus" w:hAnsi="IRLotus" w:cs="IRLotus"/>
          <w:sz w:val="26"/>
          <w:szCs w:val="26"/>
          <w:rtl/>
        </w:rPr>
        <w:t xml:space="preserve"> 11) اظهار داشت: «</w:t>
      </w:r>
      <w:r w:rsidRPr="00207E41">
        <w:rPr>
          <w:rFonts w:ascii="IRLotus" w:hAnsi="IRLotus" w:cs="IRLotus"/>
          <w:i/>
          <w:iCs/>
          <w:sz w:val="26"/>
          <w:szCs w:val="26"/>
          <w:rtl/>
        </w:rPr>
        <w:t>خشونت فیزیکی بخشی جدایی‌ناپذیر از زندگی‌مان شده بود. کتک‌کاری‌های مکرر، مرا به بیمارستان می‌کشاند. یه بار انقدر کتکم زد که دستم شکست و مجبور</w:t>
      </w:r>
      <w:r w:rsidR="002B500D" w:rsidRPr="00207E41">
        <w:rPr>
          <w:rFonts w:ascii="IRLotus" w:hAnsi="IRLotus" w:cs="IRLotus"/>
          <w:i/>
          <w:iCs/>
          <w:sz w:val="26"/>
          <w:szCs w:val="26"/>
          <w:rtl/>
        </w:rPr>
        <w:t xml:space="preserve"> شدم چند روز تو بیمارستان بمونم</w:t>
      </w:r>
      <w:r w:rsidRPr="00207E41">
        <w:rPr>
          <w:rFonts w:ascii="IRLotus" w:hAnsi="IRLotus" w:cs="IRLotus"/>
          <w:sz w:val="26"/>
          <w:szCs w:val="26"/>
          <w:rtl/>
        </w:rPr>
        <w:t>» این نقل‌قول شدت آسیب‌های جسمی ناشی از خشونت را نشان می‌دهد. نیلوفر (</w:t>
      </w:r>
      <w:r w:rsidR="005434C1" w:rsidRPr="00207E41">
        <w:rPr>
          <w:rFonts w:ascii="IRLotus" w:hAnsi="IRLotus" w:cs="IRLotus"/>
          <w:sz w:val="26"/>
          <w:szCs w:val="26"/>
          <w:rtl/>
        </w:rPr>
        <w:t>کد</w:t>
      </w:r>
      <w:r w:rsidRPr="00207E41">
        <w:rPr>
          <w:rFonts w:ascii="IRLotus" w:hAnsi="IRLotus" w:cs="IRLotus"/>
          <w:sz w:val="26"/>
          <w:szCs w:val="26"/>
          <w:rtl/>
        </w:rPr>
        <w:t xml:space="preserve"> 5) نیز به خشونت روانی اشاره کرد: «هر کاری می‌کردم، با بی‌مهری و این جمله که 'وظیفت است' روبرو می‌شدم. همیشه تحقیرم می‌کرد و می‌گفت تو هیچی نمی‌فهمی.» این شواهد با نظریه مراحل عزاداری ویسمن همخوانی دارند، زیرا خشونت خانگی به احساس خشم، افسردگی، و از دست دادن عزت‌نفس منجر شد. علاوه بر این، خشونت جنسی نیز به‌عنوان یکی از ابعاد خشونت خانگی گزارش شد. مریم (</w:t>
      </w:r>
      <w:r w:rsidR="005434C1" w:rsidRPr="00207E41">
        <w:rPr>
          <w:rFonts w:ascii="IRLotus" w:hAnsi="IRLotus" w:cs="IRLotus"/>
          <w:sz w:val="26"/>
          <w:szCs w:val="26"/>
          <w:rtl/>
        </w:rPr>
        <w:t>کد</w:t>
      </w:r>
      <w:r w:rsidRPr="00207E41">
        <w:rPr>
          <w:rFonts w:ascii="IRLotus" w:hAnsi="IRLotus" w:cs="IRLotus"/>
          <w:sz w:val="26"/>
          <w:szCs w:val="26"/>
          <w:rtl/>
        </w:rPr>
        <w:t xml:space="preserve"> 8) اظهار داشت: «</w:t>
      </w:r>
      <w:r w:rsidRPr="00207E41">
        <w:rPr>
          <w:rFonts w:ascii="IRLotus" w:hAnsi="IRLotus" w:cs="IRLotus"/>
          <w:i/>
          <w:iCs/>
          <w:sz w:val="26"/>
          <w:szCs w:val="26"/>
          <w:rtl/>
        </w:rPr>
        <w:t xml:space="preserve">همسرم تو رابطه جنسی خیلی خشن بود </w:t>
      </w:r>
      <w:r w:rsidRPr="00207E41">
        <w:rPr>
          <w:rFonts w:ascii="IRLotus" w:hAnsi="IRLotus" w:cs="IRLotus"/>
          <w:i/>
          <w:iCs/>
          <w:sz w:val="26"/>
          <w:szCs w:val="26"/>
          <w:rtl/>
        </w:rPr>
        <w:lastRenderedPageBreak/>
        <w:t>و اصلاً به خواسته‌های من اهمیت نمی‌داد. این باعث شد ازش متنفر بشم و دیگه نتونم باهاش ادامه بدم</w:t>
      </w:r>
      <w:r w:rsidRPr="00207E41">
        <w:rPr>
          <w:rFonts w:ascii="IRLotus" w:hAnsi="IRLotus" w:cs="IRLotus"/>
          <w:sz w:val="26"/>
          <w:szCs w:val="26"/>
          <w:rtl/>
        </w:rPr>
        <w:t>» این موارد نشان‌دهنده تأثیر عمیق خشونت خانگی بر تصمیم‌گیری برای طلاق است، زیرا این نوع رفتارها به تخریب بنیان‌های عاطفی و روانی رابطه منجر شدند.</w:t>
      </w:r>
    </w:p>
    <w:p w14:paraId="5256B2CC" w14:textId="77777777" w:rsidR="00CC5BE3" w:rsidRPr="00207E41" w:rsidRDefault="00CC5BE3" w:rsidP="00A94A30">
      <w:pPr>
        <w:bidi/>
        <w:spacing w:before="0"/>
        <w:jc w:val="both"/>
        <w:rPr>
          <w:rFonts w:ascii="IRLotus" w:hAnsi="IRLotus" w:cs="IRLotus"/>
          <w:sz w:val="26"/>
          <w:szCs w:val="26"/>
        </w:rPr>
      </w:pPr>
    </w:p>
    <w:p w14:paraId="6EE6DEAC" w14:textId="70B4156A" w:rsidR="004869BC" w:rsidRPr="00207E41" w:rsidRDefault="00C75CB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5-2-2. </w:t>
      </w:r>
      <w:r w:rsidR="004869BC" w:rsidRPr="00207E41">
        <w:rPr>
          <w:rFonts w:eastAsia="Calibri" w:cs="B Mitra"/>
          <w:b/>
          <w:bCs/>
          <w:sz w:val="28"/>
          <w:rtl/>
          <w:lang w:bidi="fa-IR"/>
        </w:rPr>
        <w:t>اعتیاد</w:t>
      </w:r>
    </w:p>
    <w:p w14:paraId="672281E3" w14:textId="1350BBA1" w:rsidR="00A82974" w:rsidRPr="00207E41" w:rsidRDefault="00FA5BA0" w:rsidP="00A94A30">
      <w:pPr>
        <w:bidi/>
        <w:spacing w:before="0"/>
        <w:jc w:val="both"/>
        <w:rPr>
          <w:rFonts w:ascii="IRLotus" w:hAnsi="IRLotus" w:cs="IRLotus"/>
          <w:sz w:val="26"/>
          <w:szCs w:val="26"/>
        </w:rPr>
      </w:pPr>
      <w:r w:rsidRPr="00207E41">
        <w:rPr>
          <w:rFonts w:ascii="IRLotus" w:hAnsi="IRLotus" w:cs="IRLotus"/>
          <w:sz w:val="26"/>
          <w:szCs w:val="26"/>
          <w:rtl/>
        </w:rPr>
        <w:t>اعتیاد همسر به مواد</w:t>
      </w:r>
      <w:r w:rsidR="00A82974" w:rsidRPr="00207E41">
        <w:rPr>
          <w:rFonts w:ascii="IRLotus" w:hAnsi="IRLotus" w:cs="IRLotus"/>
          <w:sz w:val="26"/>
          <w:szCs w:val="26"/>
          <w:rtl/>
        </w:rPr>
        <w:t xml:space="preserve">مخدر به‌عنوان یکی از عوامل کلیدی و مستقیم در تصمیم‌گیری برای طلاق مطرح شد. اعتیاد </w:t>
      </w:r>
      <w:r w:rsidRPr="00207E41">
        <w:rPr>
          <w:rFonts w:ascii="IRLotus" w:hAnsi="IRLotus" w:cs="IRLotus" w:hint="cs"/>
          <w:sz w:val="26"/>
          <w:szCs w:val="26"/>
          <w:rtl/>
        </w:rPr>
        <w:t>باعث</w:t>
      </w:r>
      <w:r w:rsidRPr="00207E41">
        <w:rPr>
          <w:rFonts w:ascii="IRLotus" w:hAnsi="IRLotus" w:cs="IRLotus"/>
          <w:sz w:val="26"/>
          <w:szCs w:val="26"/>
          <w:rtl/>
        </w:rPr>
        <w:t xml:space="preserve"> مشکلات اقتصادی</w:t>
      </w:r>
      <w:r w:rsidRPr="00207E41">
        <w:rPr>
          <w:rFonts w:ascii="IRLotus" w:hAnsi="IRLotus" w:cs="IRLotus" w:hint="cs"/>
          <w:sz w:val="26"/>
          <w:szCs w:val="26"/>
          <w:rtl/>
        </w:rPr>
        <w:t xml:space="preserve">، </w:t>
      </w:r>
      <w:r w:rsidRPr="00207E41">
        <w:rPr>
          <w:rFonts w:ascii="IRLotus" w:hAnsi="IRLotus" w:cs="IRLotus"/>
          <w:sz w:val="26"/>
          <w:szCs w:val="26"/>
          <w:rtl/>
        </w:rPr>
        <w:t>فروپاشی ساختار خانواده</w:t>
      </w:r>
      <w:r w:rsidRPr="00207E41">
        <w:rPr>
          <w:rFonts w:ascii="IRLotus" w:hAnsi="IRLotus" w:cs="IRLotus" w:hint="cs"/>
          <w:sz w:val="26"/>
          <w:szCs w:val="26"/>
          <w:rtl/>
        </w:rPr>
        <w:t xml:space="preserve">، </w:t>
      </w:r>
      <w:r w:rsidR="00A82974" w:rsidRPr="00207E41">
        <w:rPr>
          <w:rFonts w:ascii="IRLotus" w:hAnsi="IRLotus" w:cs="IRLotus"/>
          <w:sz w:val="26"/>
          <w:szCs w:val="26"/>
          <w:rtl/>
        </w:rPr>
        <w:t xml:space="preserve">کاهش اعتماد و ایجاد فضای ناامن در خانه </w:t>
      </w:r>
      <w:r w:rsidRPr="00207E41">
        <w:rPr>
          <w:rFonts w:ascii="IRLotus" w:hAnsi="IRLotus" w:cs="IRLotus" w:hint="cs"/>
          <w:sz w:val="26"/>
          <w:szCs w:val="26"/>
          <w:rtl/>
        </w:rPr>
        <w:t>می</w:t>
      </w:r>
      <w:r w:rsidRPr="00207E41">
        <w:rPr>
          <w:rFonts w:ascii="IRLotus" w:hAnsi="IRLotus" w:cs="IRLotus"/>
          <w:sz w:val="26"/>
          <w:szCs w:val="26"/>
          <w:rtl/>
        </w:rPr>
        <w:softHyphen/>
      </w:r>
      <w:r w:rsidRPr="00207E41">
        <w:rPr>
          <w:rFonts w:ascii="IRLotus" w:hAnsi="IRLotus" w:cs="IRLotus" w:hint="cs"/>
          <w:sz w:val="26"/>
          <w:szCs w:val="26"/>
          <w:rtl/>
        </w:rPr>
        <w:t>شود</w:t>
      </w:r>
      <w:r w:rsidR="00A82974" w:rsidRPr="00207E41">
        <w:rPr>
          <w:rFonts w:ascii="IRLotus" w:hAnsi="IRLotus" w:cs="IRLotus"/>
          <w:sz w:val="26"/>
          <w:szCs w:val="26"/>
          <w:rtl/>
        </w:rPr>
        <w:t>. الهام (</w:t>
      </w:r>
      <w:r w:rsidR="005434C1" w:rsidRPr="00207E41">
        <w:rPr>
          <w:rFonts w:ascii="IRLotus" w:hAnsi="IRLotus" w:cs="IRLotus"/>
          <w:sz w:val="26"/>
          <w:szCs w:val="26"/>
          <w:rtl/>
        </w:rPr>
        <w:t>کد</w:t>
      </w:r>
      <w:r w:rsidR="00A82974" w:rsidRPr="00207E41">
        <w:rPr>
          <w:rFonts w:ascii="IRLotus" w:hAnsi="IRLotus" w:cs="IRLotus"/>
          <w:sz w:val="26"/>
          <w:szCs w:val="26"/>
          <w:rtl/>
        </w:rPr>
        <w:t xml:space="preserve"> 10) اظهار داشت: «</w:t>
      </w:r>
      <w:r w:rsidR="00A82974" w:rsidRPr="00207E41">
        <w:rPr>
          <w:rFonts w:ascii="IRLotus" w:hAnsi="IRLotus" w:cs="IRLotus"/>
          <w:i/>
          <w:iCs/>
          <w:sz w:val="26"/>
          <w:szCs w:val="26"/>
          <w:rtl/>
        </w:rPr>
        <w:t>مصرف شیره و خواب‌آلودگی دائمی، روزهای اول زندگی‌مان را تحت‌الشعاع قرار داد. همسرم دیگه نمی‌تونست کار کنه و همیشه تو حال خودش بود. این باعث شد حس ک</w:t>
      </w:r>
      <w:r w:rsidR="002B500D" w:rsidRPr="00207E41">
        <w:rPr>
          <w:rFonts w:ascii="IRLotus" w:hAnsi="IRLotus" w:cs="IRLotus"/>
          <w:i/>
          <w:iCs/>
          <w:sz w:val="26"/>
          <w:szCs w:val="26"/>
          <w:rtl/>
        </w:rPr>
        <w:t>نم هیچ پشتیبانی تو زندگیم ندارم</w:t>
      </w:r>
      <w:r w:rsidR="00A82974" w:rsidRPr="00207E41">
        <w:rPr>
          <w:rFonts w:ascii="IRLotus" w:hAnsi="IRLotus" w:cs="IRLotus"/>
          <w:sz w:val="26"/>
          <w:szCs w:val="26"/>
          <w:rtl/>
        </w:rPr>
        <w:t>» ندا (</w:t>
      </w:r>
      <w:r w:rsidR="005434C1" w:rsidRPr="00207E41">
        <w:rPr>
          <w:rFonts w:ascii="IRLotus" w:hAnsi="IRLotus" w:cs="IRLotus"/>
          <w:sz w:val="26"/>
          <w:szCs w:val="26"/>
          <w:rtl/>
        </w:rPr>
        <w:t>کد</w:t>
      </w:r>
      <w:r w:rsidR="00A82974" w:rsidRPr="00207E41">
        <w:rPr>
          <w:rFonts w:ascii="IRLotus" w:hAnsi="IRLotus" w:cs="IRLotus"/>
          <w:sz w:val="26"/>
          <w:szCs w:val="26"/>
          <w:rtl/>
        </w:rPr>
        <w:t xml:space="preserve"> 14) نیز به تأثیر اعتیاد بر محیط خانوادگی اشاره کرد: «</w:t>
      </w:r>
      <w:r w:rsidR="00A82974" w:rsidRPr="00207E41">
        <w:rPr>
          <w:rFonts w:ascii="IRLotus" w:hAnsi="IRLotus" w:cs="IRLotus"/>
          <w:i/>
          <w:iCs/>
          <w:sz w:val="26"/>
          <w:szCs w:val="26"/>
          <w:rtl/>
        </w:rPr>
        <w:t>برادرشوهرم که تو خونه ما زندگی می‌کرد، به دلیل مصرف شیشه مشکل اعصاب داشت و همیشه دعوا راه می‌نداخت. همسرم هم خودش معتاد بود و این باعث ش</w:t>
      </w:r>
      <w:r w:rsidR="002B500D" w:rsidRPr="00207E41">
        <w:rPr>
          <w:rFonts w:ascii="IRLotus" w:hAnsi="IRLotus" w:cs="IRLotus"/>
          <w:i/>
          <w:iCs/>
          <w:sz w:val="26"/>
          <w:szCs w:val="26"/>
          <w:rtl/>
        </w:rPr>
        <w:t>د خونه‌مون دیگه جای زندگی نباشه</w:t>
      </w:r>
      <w:r w:rsidR="00A82974" w:rsidRPr="00207E41">
        <w:rPr>
          <w:rFonts w:ascii="IRLotus" w:hAnsi="IRLotus" w:cs="IRLotus"/>
          <w:sz w:val="26"/>
          <w:szCs w:val="26"/>
          <w:rtl/>
        </w:rPr>
        <w:t>» این شواهد نشان‌دهنده تأثیرات گسترده اعتیاد بر بنیان خانواده است. علاوه بر این، اعتیاد به‌عنوان عاملی تشدیدکننده سایر مشکلات مانند خشونت و ضعف مالی عمل کرد. برای مثال، هنگامه (</w:t>
      </w:r>
      <w:r w:rsidR="005434C1" w:rsidRPr="00207E41">
        <w:rPr>
          <w:rFonts w:ascii="IRLotus" w:hAnsi="IRLotus" w:cs="IRLotus"/>
          <w:sz w:val="26"/>
          <w:szCs w:val="26"/>
          <w:rtl/>
        </w:rPr>
        <w:t>کد</w:t>
      </w:r>
      <w:r w:rsidR="00A82974" w:rsidRPr="00207E41">
        <w:rPr>
          <w:rFonts w:ascii="IRLotus" w:hAnsi="IRLotus" w:cs="IRLotus"/>
          <w:sz w:val="26"/>
          <w:szCs w:val="26"/>
          <w:rtl/>
        </w:rPr>
        <w:t xml:space="preserve"> 20) اظهار داشت: «</w:t>
      </w:r>
      <w:r w:rsidR="00A82974" w:rsidRPr="00207E41">
        <w:rPr>
          <w:rFonts w:ascii="IRLotus" w:hAnsi="IRLotus" w:cs="IRLotus"/>
          <w:i/>
          <w:iCs/>
          <w:sz w:val="26"/>
          <w:szCs w:val="26"/>
          <w:rtl/>
        </w:rPr>
        <w:t>اعتیاد همسرم باعث شد نه‌تنها پول تو خونه نباشه، بلکه همیشه با من دعوا می‌کرد و حتی یه بار دستشو روم بلند کر</w:t>
      </w:r>
      <w:r w:rsidR="002B500D" w:rsidRPr="00207E41">
        <w:rPr>
          <w:rFonts w:ascii="IRLotus" w:hAnsi="IRLotus" w:cs="IRLotus"/>
          <w:i/>
          <w:iCs/>
          <w:sz w:val="26"/>
          <w:szCs w:val="26"/>
          <w:rtl/>
        </w:rPr>
        <w:t>د</w:t>
      </w:r>
      <w:r w:rsidR="00DC3AD0" w:rsidRPr="00207E41">
        <w:rPr>
          <w:rFonts w:ascii="IRLotus" w:hAnsi="IRLotus" w:cs="IRLotus"/>
          <w:sz w:val="26"/>
          <w:szCs w:val="26"/>
          <w:rtl/>
        </w:rPr>
        <w:t>»</w:t>
      </w:r>
      <w:r w:rsidR="00207E41">
        <w:rPr>
          <w:rFonts w:ascii="IRLotus" w:hAnsi="IRLotus" w:cs="IRLotus" w:hint="cs"/>
          <w:sz w:val="26"/>
          <w:szCs w:val="26"/>
          <w:rtl/>
        </w:rPr>
        <w:t>.</w:t>
      </w:r>
    </w:p>
    <w:p w14:paraId="5F447F45" w14:textId="69CC3E02" w:rsidR="004869BC" w:rsidRPr="00207E41" w:rsidRDefault="00C75CB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5-2-3. </w:t>
      </w:r>
      <w:r w:rsidR="004869BC" w:rsidRPr="00207E41">
        <w:rPr>
          <w:rFonts w:eastAsia="Calibri" w:cs="B Mitra"/>
          <w:b/>
          <w:bCs/>
          <w:sz w:val="28"/>
          <w:rtl/>
          <w:lang w:bidi="fa-IR"/>
        </w:rPr>
        <w:t>مشکلات جنسی و خیانت همسر</w:t>
      </w:r>
    </w:p>
    <w:p w14:paraId="1F9B8120" w14:textId="4776A2F1" w:rsidR="00BB11C5" w:rsidRPr="00207E41" w:rsidRDefault="00A82974" w:rsidP="00A94A30">
      <w:pPr>
        <w:bidi/>
        <w:spacing w:before="0"/>
        <w:jc w:val="both"/>
        <w:rPr>
          <w:rFonts w:ascii="IRLotus" w:hAnsi="IRLotus" w:cs="IRLotus"/>
          <w:sz w:val="26"/>
          <w:szCs w:val="26"/>
          <w:rtl/>
        </w:rPr>
      </w:pPr>
      <w:r w:rsidRPr="00207E41">
        <w:rPr>
          <w:rFonts w:ascii="IRLotus" w:hAnsi="IRLotus" w:cs="IRLotus"/>
          <w:sz w:val="26"/>
          <w:szCs w:val="26"/>
          <w:rtl/>
        </w:rPr>
        <w:t>مشکلات جنسی و خیانت همسر به‌عنوان عوامل مستقیم و تعیین‌کننده در تصمیم‌گیری برای طلاق شناسایی شدند. این مسا</w:t>
      </w:r>
      <w:r w:rsidR="00DC3AD0" w:rsidRPr="00207E41">
        <w:rPr>
          <w:rFonts w:ascii="IRLotus" w:hAnsi="IRLotus" w:cs="IRLotus"/>
          <w:sz w:val="26"/>
          <w:szCs w:val="26"/>
          <w:rtl/>
        </w:rPr>
        <w:t>ئل به کاهش صمیمیت، اعتماد</w:t>
      </w:r>
      <w:r w:rsidRPr="00207E41">
        <w:rPr>
          <w:rFonts w:ascii="IRLotus" w:hAnsi="IRLotus" w:cs="IRLotus"/>
          <w:sz w:val="26"/>
          <w:szCs w:val="26"/>
          <w:rtl/>
        </w:rPr>
        <w:t xml:space="preserve"> و رضایت عاطفی در روابط زناشویی منجر شدند. گلنوش (</w:t>
      </w:r>
      <w:r w:rsidR="005434C1" w:rsidRPr="00207E41">
        <w:rPr>
          <w:rFonts w:ascii="IRLotus" w:hAnsi="IRLotus" w:cs="IRLotus"/>
          <w:sz w:val="26"/>
          <w:szCs w:val="26"/>
          <w:rtl/>
        </w:rPr>
        <w:t>کد</w:t>
      </w:r>
      <w:r w:rsidRPr="00207E41">
        <w:rPr>
          <w:rFonts w:ascii="IRLotus" w:hAnsi="IRLotus" w:cs="IRLotus"/>
          <w:sz w:val="26"/>
          <w:szCs w:val="26"/>
          <w:rtl/>
        </w:rPr>
        <w:t xml:space="preserve"> 12) اظهار داشت: «</w:t>
      </w:r>
      <w:r w:rsidRPr="00207E41">
        <w:rPr>
          <w:rFonts w:ascii="IRLotus" w:hAnsi="IRLotus" w:cs="IRLotus"/>
          <w:i/>
          <w:iCs/>
          <w:sz w:val="26"/>
          <w:szCs w:val="26"/>
          <w:rtl/>
        </w:rPr>
        <w:t xml:space="preserve">در رابطه جنسی با همسرم دچار مشکل شدم. او تجربه کافی نداشت و این باعث ناراحتی و سرخوردگی من می‌شد. هر وقت در موردش حرف می‌زدم، عصبانی می‌شد و این باعث </w:t>
      </w:r>
      <w:r w:rsidR="002B500D" w:rsidRPr="00207E41">
        <w:rPr>
          <w:rFonts w:ascii="IRLotus" w:hAnsi="IRLotus" w:cs="IRLotus"/>
          <w:i/>
          <w:iCs/>
          <w:sz w:val="26"/>
          <w:szCs w:val="26"/>
          <w:rtl/>
        </w:rPr>
        <w:t>شد دیگه اصلاً باهم صمیمی نباشیم</w:t>
      </w:r>
      <w:r w:rsidRPr="00207E41">
        <w:rPr>
          <w:rFonts w:ascii="IRLotus" w:hAnsi="IRLotus" w:cs="IRLotus"/>
          <w:sz w:val="26"/>
          <w:szCs w:val="26"/>
          <w:rtl/>
        </w:rPr>
        <w:t>» هنگامه (</w:t>
      </w:r>
      <w:r w:rsidR="005434C1" w:rsidRPr="00207E41">
        <w:rPr>
          <w:rFonts w:ascii="IRLotus" w:hAnsi="IRLotus" w:cs="IRLotus"/>
          <w:sz w:val="26"/>
          <w:szCs w:val="26"/>
          <w:rtl/>
        </w:rPr>
        <w:t>کد</w:t>
      </w:r>
      <w:r w:rsidRPr="00207E41">
        <w:rPr>
          <w:rFonts w:ascii="IRLotus" w:hAnsi="IRLotus" w:cs="IRLotus"/>
          <w:sz w:val="26"/>
          <w:szCs w:val="26"/>
          <w:rtl/>
        </w:rPr>
        <w:t xml:space="preserve"> 20) نیز به خیانت همسر اشاره کرد: «</w:t>
      </w:r>
      <w:r w:rsidRPr="00207E41">
        <w:rPr>
          <w:rFonts w:ascii="IRLotus" w:hAnsi="IRLotus" w:cs="IRLotus"/>
          <w:i/>
          <w:iCs/>
          <w:sz w:val="26"/>
          <w:szCs w:val="26"/>
          <w:rtl/>
        </w:rPr>
        <w:t xml:space="preserve">فهمیدم او با زنی دیگر در ارتباط است که حتی به خانه ما هم آمده بود. وقتی اینو فهمیدم، حس کردم همه اعتمادم بهش از بین رفت و </w:t>
      </w:r>
      <w:r w:rsidR="002B500D" w:rsidRPr="00207E41">
        <w:rPr>
          <w:rFonts w:ascii="IRLotus" w:hAnsi="IRLotus" w:cs="IRLotus"/>
          <w:i/>
          <w:iCs/>
          <w:sz w:val="26"/>
          <w:szCs w:val="26"/>
          <w:rtl/>
        </w:rPr>
        <w:t>دیگه نمی‌تونستم باهاش زندگی کنم</w:t>
      </w:r>
      <w:r w:rsidRPr="00207E41">
        <w:rPr>
          <w:rFonts w:ascii="IRLotus" w:hAnsi="IRLotus" w:cs="IRLotus"/>
          <w:sz w:val="26"/>
          <w:szCs w:val="26"/>
          <w:rtl/>
        </w:rPr>
        <w:t>» این شواهد نشان‌دهنده تأثیر عمیق مشکلات جنسی و خیانت بر فروپاشی روابط است. همچنین، برخی مشارکت‌کنندگان به سردمزاجی یا خشونت در روابط جنسی اشاره کردند. سپیده (</w:t>
      </w:r>
      <w:r w:rsidR="005434C1" w:rsidRPr="00207E41">
        <w:rPr>
          <w:rFonts w:ascii="IRLotus" w:hAnsi="IRLotus" w:cs="IRLotus"/>
          <w:sz w:val="26"/>
          <w:szCs w:val="26"/>
          <w:rtl/>
        </w:rPr>
        <w:t>کد</w:t>
      </w:r>
      <w:r w:rsidRPr="00207E41">
        <w:rPr>
          <w:rFonts w:ascii="IRLotus" w:hAnsi="IRLotus" w:cs="IRLotus"/>
          <w:sz w:val="26"/>
          <w:szCs w:val="26"/>
          <w:rtl/>
        </w:rPr>
        <w:t xml:space="preserve"> 16) اظهار داشت: «</w:t>
      </w:r>
      <w:r w:rsidRPr="00207E41">
        <w:rPr>
          <w:rFonts w:ascii="IRLotus" w:hAnsi="IRLotus" w:cs="IRLotus"/>
          <w:i/>
          <w:iCs/>
          <w:sz w:val="26"/>
          <w:szCs w:val="26"/>
          <w:rtl/>
        </w:rPr>
        <w:t>همسرم اصلاً به نیازهای من تو رابطه جنسی توجه نمی‌کرد و همیشه کار خودشو می‌کرد. این باعث</w:t>
      </w:r>
      <w:r w:rsidR="002B500D" w:rsidRPr="00207E41">
        <w:rPr>
          <w:rFonts w:ascii="IRLotus" w:hAnsi="IRLotus" w:cs="IRLotus"/>
          <w:i/>
          <w:iCs/>
          <w:sz w:val="26"/>
          <w:szCs w:val="26"/>
          <w:rtl/>
        </w:rPr>
        <w:t xml:space="preserve"> شد حس کنم اصلاً براش مهم نیستم</w:t>
      </w:r>
      <w:r w:rsidRPr="00207E41">
        <w:rPr>
          <w:rFonts w:ascii="IRLotus" w:hAnsi="IRLotus" w:cs="IRLotus"/>
          <w:sz w:val="26"/>
          <w:szCs w:val="26"/>
          <w:rtl/>
        </w:rPr>
        <w:t>» این موارد با نظریه مبادله اجتماعی همخوانی دارند، زیرا عدم رضایت در روابط جنسی و خیانت به‌عنوان نقض قرارداد عاطفی و اجتماعی در ازدواج، انگیزه طلاق را تقویت کردند.</w:t>
      </w:r>
    </w:p>
    <w:p w14:paraId="07C1A95B" w14:textId="0560BD63" w:rsidR="004869BC" w:rsidRPr="00207E41" w:rsidRDefault="00C75CB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5-3. </w:t>
      </w:r>
      <w:r w:rsidR="004869BC" w:rsidRPr="00207E41">
        <w:rPr>
          <w:rFonts w:eastAsia="Calibri" w:cs="B Mitra"/>
          <w:b/>
          <w:bCs/>
          <w:sz w:val="28"/>
          <w:rtl/>
          <w:lang w:bidi="fa-IR"/>
        </w:rPr>
        <w:t>شرایط مداخله‌گر</w:t>
      </w:r>
    </w:p>
    <w:p w14:paraId="1C285D45" w14:textId="2B4A76AB" w:rsidR="00DC3AD0" w:rsidRPr="00207E41" w:rsidRDefault="00A82974" w:rsidP="00A94A30">
      <w:pPr>
        <w:bidi/>
        <w:spacing w:before="0"/>
        <w:jc w:val="both"/>
        <w:rPr>
          <w:rFonts w:ascii="IRLotus" w:hAnsi="IRLotus" w:cs="IRLotus"/>
          <w:sz w:val="26"/>
          <w:szCs w:val="26"/>
          <w:rtl/>
          <w:lang w:bidi="fa-IR"/>
        </w:rPr>
      </w:pPr>
      <w:r w:rsidRPr="00207E41">
        <w:rPr>
          <w:rFonts w:ascii="IRLotus" w:hAnsi="IRLotus" w:cs="IRLotus"/>
          <w:sz w:val="26"/>
          <w:szCs w:val="26"/>
          <w:rtl/>
        </w:rPr>
        <w:t xml:space="preserve">شرایط مداخله‌گر شامل دخالت خانواده و سابقه طلاق در میان اقوام </w:t>
      </w:r>
      <w:r w:rsidR="00DC3AD0" w:rsidRPr="00207E41">
        <w:rPr>
          <w:rFonts w:ascii="IRLotus" w:hAnsi="IRLotus" w:cs="IRLotus" w:hint="cs"/>
          <w:sz w:val="26"/>
          <w:szCs w:val="26"/>
          <w:rtl/>
        </w:rPr>
        <w:t>می</w:t>
      </w:r>
      <w:r w:rsidR="00DC3AD0" w:rsidRPr="00207E41">
        <w:rPr>
          <w:rFonts w:ascii="IRLotus" w:hAnsi="IRLotus" w:cs="IRLotus"/>
          <w:sz w:val="26"/>
          <w:szCs w:val="26"/>
          <w:rtl/>
        </w:rPr>
        <w:softHyphen/>
      </w:r>
      <w:r w:rsidR="00DC3AD0" w:rsidRPr="00207E41">
        <w:rPr>
          <w:rFonts w:ascii="IRLotus" w:hAnsi="IRLotus" w:cs="IRLotus" w:hint="cs"/>
          <w:sz w:val="26"/>
          <w:szCs w:val="26"/>
          <w:rtl/>
        </w:rPr>
        <w:t>باشند</w:t>
      </w:r>
      <w:r w:rsidRPr="00207E41">
        <w:rPr>
          <w:rFonts w:ascii="IRLotus" w:hAnsi="IRLotus" w:cs="IRLotus"/>
          <w:sz w:val="26"/>
          <w:szCs w:val="26"/>
          <w:rtl/>
        </w:rPr>
        <w:t xml:space="preserve">. </w:t>
      </w:r>
      <w:r w:rsidR="00DC3AD0" w:rsidRPr="00207E41">
        <w:rPr>
          <w:rFonts w:ascii="IRLotus" w:hAnsi="IRLotus" w:cs="IRLotus" w:hint="cs"/>
          <w:sz w:val="26"/>
          <w:szCs w:val="26"/>
          <w:rtl/>
        </w:rPr>
        <w:t xml:space="preserve">در </w:t>
      </w:r>
      <w:r w:rsidR="00DC3AD0" w:rsidRPr="00207E41">
        <w:rPr>
          <w:rFonts w:ascii="IRLotus" w:hAnsi="IRLotus" w:cs="IRLotus"/>
          <w:sz w:val="26"/>
          <w:szCs w:val="26"/>
          <w:rtl/>
        </w:rPr>
        <w:t xml:space="preserve"> جدول</w:t>
      </w:r>
      <w:r w:rsidR="00DC3AD0" w:rsidRPr="00207E41">
        <w:rPr>
          <w:rFonts w:ascii="IRLotus" w:hAnsi="IRLotus" w:cs="IRLotus" w:hint="cs"/>
          <w:sz w:val="26"/>
          <w:szCs w:val="26"/>
          <w:rtl/>
        </w:rPr>
        <w:t xml:space="preserve"> شماره 4</w:t>
      </w:r>
      <w:r w:rsidR="00DC3AD0" w:rsidRPr="00207E41">
        <w:rPr>
          <w:rFonts w:ascii="IRLotus" w:hAnsi="IRLotus" w:cs="IRLotus"/>
          <w:sz w:val="26"/>
          <w:szCs w:val="26"/>
          <w:rtl/>
        </w:rPr>
        <w:t xml:space="preserve"> این مقولات و مفاهیم </w:t>
      </w:r>
      <w:r w:rsidR="00DC3AD0" w:rsidRPr="00207E41">
        <w:rPr>
          <w:rFonts w:ascii="IRLotus" w:hAnsi="IRLotus" w:cs="IRLotus" w:hint="cs"/>
          <w:sz w:val="26"/>
          <w:szCs w:val="26"/>
          <w:rtl/>
        </w:rPr>
        <w:t>ارائه شده است</w:t>
      </w:r>
      <w:r w:rsidR="00DC3AD0" w:rsidRPr="00207E41">
        <w:rPr>
          <w:rFonts w:ascii="IRLotus" w:hAnsi="IRLotus" w:cs="IRLotus"/>
          <w:sz w:val="26"/>
          <w:szCs w:val="26"/>
          <w:rtl/>
        </w:rPr>
        <w:t>.</w:t>
      </w:r>
    </w:p>
    <w:p w14:paraId="4151FE88" w14:textId="52E71655" w:rsidR="00D31353" w:rsidRPr="00207E41" w:rsidRDefault="00B7237A" w:rsidP="00A94A30">
      <w:pPr>
        <w:bidi/>
        <w:spacing w:before="0"/>
        <w:jc w:val="center"/>
        <w:rPr>
          <w:rFonts w:ascii="IRLotus" w:eastAsia="Calibri" w:hAnsi="IRLotus" w:cs="IRLotus"/>
          <w:b/>
          <w:bCs/>
          <w:sz w:val="22"/>
          <w:szCs w:val="22"/>
          <w:rtl/>
        </w:rPr>
      </w:pPr>
      <w:r w:rsidRPr="00207E41">
        <w:rPr>
          <w:rFonts w:ascii="IRLotus" w:eastAsia="Calibri" w:hAnsi="IRLotus" w:cs="IRLotus"/>
          <w:b/>
          <w:bCs/>
          <w:sz w:val="22"/>
          <w:szCs w:val="22"/>
          <w:rtl/>
        </w:rPr>
        <w:t xml:space="preserve">جدول شماره </w:t>
      </w:r>
      <w:r w:rsidR="004869BC" w:rsidRPr="00207E41">
        <w:rPr>
          <w:rFonts w:ascii="IRLotus" w:eastAsia="Calibri" w:hAnsi="IRLotus" w:cs="IRLotus"/>
          <w:b/>
          <w:bCs/>
          <w:sz w:val="22"/>
          <w:szCs w:val="22"/>
          <w:rtl/>
        </w:rPr>
        <w:t xml:space="preserve">4: </w:t>
      </w:r>
      <w:r w:rsidR="00C7444D" w:rsidRPr="00207E41">
        <w:rPr>
          <w:rFonts w:ascii="IRLotus" w:eastAsia="Calibri" w:hAnsi="IRLotus" w:cs="IRLotus"/>
          <w:b/>
          <w:bCs/>
          <w:sz w:val="22"/>
          <w:szCs w:val="22"/>
          <w:rtl/>
        </w:rPr>
        <w:t>شرایط مداخله‌گر</w:t>
      </w:r>
    </w:p>
    <w:tbl>
      <w:tblPr>
        <w:tblStyle w:val="TableGrid"/>
        <w:bidiVisual/>
        <w:tblW w:w="0" w:type="auto"/>
        <w:jc w:val="center"/>
        <w:tblLook w:val="04A0" w:firstRow="1" w:lastRow="0" w:firstColumn="1" w:lastColumn="0" w:noHBand="0" w:noVBand="1"/>
      </w:tblPr>
      <w:tblGrid>
        <w:gridCol w:w="1276"/>
        <w:gridCol w:w="2126"/>
        <w:gridCol w:w="5122"/>
      </w:tblGrid>
      <w:tr w:rsidR="00207E41" w:rsidRPr="00207E41" w14:paraId="569DC2BD" w14:textId="77777777" w:rsidTr="00396ADE">
        <w:trPr>
          <w:jc w:val="center"/>
        </w:trPr>
        <w:tc>
          <w:tcPr>
            <w:tcW w:w="1276" w:type="dxa"/>
            <w:shd w:val="clear" w:color="auto" w:fill="92D050"/>
            <w:vAlign w:val="center"/>
            <w:hideMark/>
          </w:tcPr>
          <w:p w14:paraId="29DD6DF3" w14:textId="77777777" w:rsidR="002A1D11" w:rsidRPr="00207E41" w:rsidRDefault="002A1D11" w:rsidP="00A94A30">
            <w:pPr>
              <w:bidi/>
              <w:jc w:val="center"/>
              <w:rPr>
                <w:rFonts w:ascii="IRLotus" w:hAnsi="IRLotus" w:cs="IRLotus"/>
                <w:b/>
                <w:bCs/>
                <w:sz w:val="22"/>
                <w:szCs w:val="22"/>
                <w:rtl/>
              </w:rPr>
            </w:pPr>
            <w:r w:rsidRPr="00207E41">
              <w:rPr>
                <w:rFonts w:ascii="IRLotus" w:hAnsi="IRLotus" w:cs="IRLotus"/>
                <w:b/>
                <w:bCs/>
                <w:sz w:val="22"/>
                <w:szCs w:val="22"/>
                <w:rtl/>
              </w:rPr>
              <w:t>مقولات</w:t>
            </w:r>
          </w:p>
        </w:tc>
        <w:tc>
          <w:tcPr>
            <w:tcW w:w="2126" w:type="dxa"/>
            <w:shd w:val="clear" w:color="auto" w:fill="92D050"/>
            <w:vAlign w:val="center"/>
            <w:hideMark/>
          </w:tcPr>
          <w:p w14:paraId="2ECFBB53" w14:textId="77777777" w:rsidR="002A1D11" w:rsidRPr="00207E41" w:rsidRDefault="002A1D11" w:rsidP="00A94A30">
            <w:pPr>
              <w:bidi/>
              <w:jc w:val="center"/>
              <w:rPr>
                <w:rFonts w:ascii="IRLotus" w:hAnsi="IRLotus" w:cs="IRLotus"/>
                <w:b/>
                <w:bCs/>
                <w:sz w:val="22"/>
                <w:szCs w:val="22"/>
                <w:rtl/>
              </w:rPr>
            </w:pPr>
            <w:r w:rsidRPr="00207E41">
              <w:rPr>
                <w:rFonts w:ascii="IRLotus" w:hAnsi="IRLotus" w:cs="IRLotus"/>
                <w:b/>
                <w:bCs/>
                <w:sz w:val="22"/>
                <w:szCs w:val="22"/>
                <w:rtl/>
              </w:rPr>
              <w:t>زیر مقوله</w:t>
            </w:r>
          </w:p>
        </w:tc>
        <w:tc>
          <w:tcPr>
            <w:tcW w:w="5122" w:type="dxa"/>
            <w:shd w:val="clear" w:color="auto" w:fill="92D050"/>
            <w:vAlign w:val="center"/>
          </w:tcPr>
          <w:p w14:paraId="725233E5" w14:textId="77777777" w:rsidR="002A1D11" w:rsidRPr="00207E41" w:rsidRDefault="002A1D11" w:rsidP="00A94A30">
            <w:pPr>
              <w:bidi/>
              <w:jc w:val="center"/>
              <w:rPr>
                <w:rFonts w:ascii="IRLotus" w:hAnsi="IRLotus" w:cs="IRLotus"/>
                <w:b/>
                <w:bCs/>
                <w:sz w:val="22"/>
                <w:szCs w:val="22"/>
                <w:rtl/>
              </w:rPr>
            </w:pPr>
            <w:r w:rsidRPr="00207E41">
              <w:rPr>
                <w:rFonts w:ascii="IRLotus" w:hAnsi="IRLotus" w:cs="IRLotus"/>
                <w:b/>
                <w:bCs/>
                <w:sz w:val="22"/>
                <w:szCs w:val="22"/>
                <w:rtl/>
              </w:rPr>
              <w:t>مفاهیم</w:t>
            </w:r>
          </w:p>
        </w:tc>
      </w:tr>
      <w:tr w:rsidR="00207E41" w:rsidRPr="00207E41" w14:paraId="1B6DDAAA" w14:textId="77777777" w:rsidTr="002A1D11">
        <w:trPr>
          <w:trHeight w:val="129"/>
          <w:jc w:val="center"/>
        </w:trPr>
        <w:tc>
          <w:tcPr>
            <w:tcW w:w="1276" w:type="dxa"/>
            <w:vMerge w:val="restart"/>
            <w:shd w:val="clear" w:color="auto" w:fill="FFF2CC" w:themeFill="accent4" w:themeFillTint="33"/>
            <w:vAlign w:val="center"/>
            <w:hideMark/>
          </w:tcPr>
          <w:p w14:paraId="7D44B1E3" w14:textId="5503DC21"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دخالت خانواده</w:t>
            </w:r>
          </w:p>
        </w:tc>
        <w:tc>
          <w:tcPr>
            <w:tcW w:w="2126" w:type="dxa"/>
            <w:shd w:val="clear" w:color="auto" w:fill="FFF2CC" w:themeFill="accent4" w:themeFillTint="33"/>
            <w:vAlign w:val="center"/>
            <w:hideMark/>
          </w:tcPr>
          <w:p w14:paraId="4F693A84" w14:textId="3338B8D4"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دخالت مستقیم خانواده همسر</w:t>
            </w:r>
          </w:p>
        </w:tc>
        <w:tc>
          <w:tcPr>
            <w:tcW w:w="5122" w:type="dxa"/>
            <w:shd w:val="clear" w:color="auto" w:fill="FFF2CC" w:themeFill="accent4" w:themeFillTint="33"/>
            <w:vAlign w:val="center"/>
          </w:tcPr>
          <w:p w14:paraId="12F6A6E8" w14:textId="14A9B4F6"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مداخله مکرر در مسائل شخصی زوجین، انتقال مسائل خصوصی به خانواده همسر، اعمال نظر در شیوه اداره زندگی</w:t>
            </w:r>
          </w:p>
        </w:tc>
      </w:tr>
      <w:tr w:rsidR="00207E41" w:rsidRPr="00207E41" w14:paraId="1855E5E0" w14:textId="77777777" w:rsidTr="002A1D11">
        <w:trPr>
          <w:trHeight w:val="225"/>
          <w:jc w:val="center"/>
        </w:trPr>
        <w:tc>
          <w:tcPr>
            <w:tcW w:w="1276" w:type="dxa"/>
            <w:vMerge/>
            <w:shd w:val="clear" w:color="auto" w:fill="FFF2CC" w:themeFill="accent4" w:themeFillTint="33"/>
            <w:vAlign w:val="center"/>
          </w:tcPr>
          <w:p w14:paraId="3AA8594B" w14:textId="77777777" w:rsidR="002A1D11" w:rsidRPr="00207E41" w:rsidRDefault="002A1D11"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67765BD3" w14:textId="22176BFE"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تضعیف حریم خصوصی</w:t>
            </w:r>
          </w:p>
        </w:tc>
        <w:tc>
          <w:tcPr>
            <w:tcW w:w="5122" w:type="dxa"/>
            <w:shd w:val="clear" w:color="auto" w:fill="FFF2CC" w:themeFill="accent4" w:themeFillTint="33"/>
            <w:vAlign w:val="center"/>
          </w:tcPr>
          <w:p w14:paraId="42AD95BA" w14:textId="3258C28B"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نقض استقلال زوجین، از بین رفتن مرزبندی زندگی زناشویی، عدم تصمیم‌گیری مستقل</w:t>
            </w:r>
          </w:p>
        </w:tc>
      </w:tr>
      <w:tr w:rsidR="00207E41" w:rsidRPr="00207E41" w14:paraId="320E881B" w14:textId="77777777" w:rsidTr="002A1D11">
        <w:trPr>
          <w:trHeight w:val="195"/>
          <w:jc w:val="center"/>
        </w:trPr>
        <w:tc>
          <w:tcPr>
            <w:tcW w:w="1276" w:type="dxa"/>
            <w:vMerge/>
            <w:shd w:val="clear" w:color="auto" w:fill="FFF2CC" w:themeFill="accent4" w:themeFillTint="33"/>
            <w:vAlign w:val="center"/>
          </w:tcPr>
          <w:p w14:paraId="606A7111" w14:textId="77777777" w:rsidR="002A1D11" w:rsidRPr="00207E41" w:rsidRDefault="002A1D11"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6E8073B0" w14:textId="7796B3FB"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القای بدبینی و سوءظن</w:t>
            </w:r>
          </w:p>
        </w:tc>
        <w:tc>
          <w:tcPr>
            <w:tcW w:w="5122" w:type="dxa"/>
            <w:shd w:val="clear" w:color="auto" w:fill="FFF2CC" w:themeFill="accent4" w:themeFillTint="33"/>
            <w:vAlign w:val="center"/>
          </w:tcPr>
          <w:p w14:paraId="50E310F6" w14:textId="3668F243"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انتقال بدبینی والدین به همسر، شکل‌گیری سوءتفاهم، تشدید بی‌اعتمادی در رابطه</w:t>
            </w:r>
          </w:p>
        </w:tc>
      </w:tr>
      <w:tr w:rsidR="00207E41" w:rsidRPr="00207E41" w14:paraId="393FD841" w14:textId="77777777" w:rsidTr="002A1D11">
        <w:trPr>
          <w:trHeight w:val="159"/>
          <w:jc w:val="center"/>
        </w:trPr>
        <w:tc>
          <w:tcPr>
            <w:tcW w:w="1276" w:type="dxa"/>
            <w:vMerge/>
            <w:shd w:val="clear" w:color="auto" w:fill="FFF2CC" w:themeFill="accent4" w:themeFillTint="33"/>
            <w:vAlign w:val="center"/>
          </w:tcPr>
          <w:p w14:paraId="590C94E0" w14:textId="77777777" w:rsidR="002A1D11" w:rsidRPr="00207E41" w:rsidRDefault="002A1D11"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52B840E5" w14:textId="6B8393AD"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کنترل‌گری خانواده همسر</w:t>
            </w:r>
          </w:p>
        </w:tc>
        <w:tc>
          <w:tcPr>
            <w:tcW w:w="5122" w:type="dxa"/>
            <w:shd w:val="clear" w:color="auto" w:fill="FFF2CC" w:themeFill="accent4" w:themeFillTint="33"/>
            <w:vAlign w:val="center"/>
          </w:tcPr>
          <w:p w14:paraId="019E8423" w14:textId="6449342C"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کنترل امور روزمره زندگی، نظارت بر رفتار و نقش‌های زن، محدودیت آزادی عمل</w:t>
            </w:r>
          </w:p>
        </w:tc>
      </w:tr>
      <w:tr w:rsidR="00207E41" w:rsidRPr="00207E41" w14:paraId="1F43FC58" w14:textId="77777777" w:rsidTr="002A1D11">
        <w:trPr>
          <w:trHeight w:val="70"/>
          <w:jc w:val="center"/>
        </w:trPr>
        <w:tc>
          <w:tcPr>
            <w:tcW w:w="1276" w:type="dxa"/>
            <w:vMerge/>
            <w:shd w:val="clear" w:color="auto" w:fill="FFF2CC" w:themeFill="accent4" w:themeFillTint="33"/>
            <w:vAlign w:val="center"/>
          </w:tcPr>
          <w:p w14:paraId="72884C5F" w14:textId="77777777" w:rsidR="002A1D11" w:rsidRPr="00207E41" w:rsidRDefault="002A1D11"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71E6CD2C" w14:textId="31C5387A"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هم‌زیستی با خانواده همسر</w:t>
            </w:r>
          </w:p>
        </w:tc>
        <w:tc>
          <w:tcPr>
            <w:tcW w:w="5122" w:type="dxa"/>
            <w:shd w:val="clear" w:color="auto" w:fill="FFF2CC" w:themeFill="accent4" w:themeFillTint="33"/>
            <w:vAlign w:val="center"/>
          </w:tcPr>
          <w:p w14:paraId="3E5A0A25" w14:textId="3AA7DE11"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سکونت مشترک با خانواده همسر، افزایش تعارضات روزمره، تشدید تنش‌های زناشویی</w:t>
            </w:r>
          </w:p>
        </w:tc>
      </w:tr>
      <w:tr w:rsidR="00207E41" w:rsidRPr="00207E41" w14:paraId="0B11649C" w14:textId="77777777" w:rsidTr="002A1D11">
        <w:trPr>
          <w:trHeight w:val="195"/>
          <w:jc w:val="center"/>
        </w:trPr>
        <w:tc>
          <w:tcPr>
            <w:tcW w:w="1276" w:type="dxa"/>
            <w:vMerge w:val="restart"/>
            <w:shd w:val="clear" w:color="auto" w:fill="EDEDED" w:themeFill="accent3" w:themeFillTint="33"/>
            <w:vAlign w:val="center"/>
            <w:hideMark/>
          </w:tcPr>
          <w:p w14:paraId="0E3479B7" w14:textId="4927EA05"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سابقه طلاق در میان اقوام</w:t>
            </w:r>
          </w:p>
        </w:tc>
        <w:tc>
          <w:tcPr>
            <w:tcW w:w="2126" w:type="dxa"/>
            <w:shd w:val="clear" w:color="auto" w:fill="EDEDED" w:themeFill="accent3" w:themeFillTint="33"/>
            <w:vAlign w:val="center"/>
            <w:hideMark/>
          </w:tcPr>
          <w:p w14:paraId="0E2E085F" w14:textId="7614780F"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عادی‌سازی طلاق در خانواده</w:t>
            </w:r>
          </w:p>
        </w:tc>
        <w:tc>
          <w:tcPr>
            <w:tcW w:w="5122" w:type="dxa"/>
            <w:shd w:val="clear" w:color="auto" w:fill="EDEDED" w:themeFill="accent3" w:themeFillTint="33"/>
            <w:vAlign w:val="center"/>
          </w:tcPr>
          <w:p w14:paraId="1703E268" w14:textId="487A46DE"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کاهش قبح اجتماعی طلاق، تلقی طلاق به‌عنوان امر رایج و پذیرفتنی</w:t>
            </w:r>
          </w:p>
        </w:tc>
      </w:tr>
      <w:tr w:rsidR="00207E41" w:rsidRPr="00207E41" w14:paraId="59050A5F" w14:textId="77777777" w:rsidTr="002A1D11">
        <w:trPr>
          <w:trHeight w:val="159"/>
          <w:jc w:val="center"/>
        </w:trPr>
        <w:tc>
          <w:tcPr>
            <w:tcW w:w="1276" w:type="dxa"/>
            <w:vMerge/>
            <w:shd w:val="clear" w:color="auto" w:fill="EDEDED" w:themeFill="accent3" w:themeFillTint="33"/>
            <w:vAlign w:val="center"/>
          </w:tcPr>
          <w:p w14:paraId="354D6A52" w14:textId="77777777" w:rsidR="002A1D11" w:rsidRPr="00207E41" w:rsidRDefault="002A1D11"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75F4A7B9" w14:textId="0A4ECC31"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انتقال الگوی طلاق</w:t>
            </w:r>
          </w:p>
        </w:tc>
        <w:tc>
          <w:tcPr>
            <w:tcW w:w="5122" w:type="dxa"/>
            <w:shd w:val="clear" w:color="auto" w:fill="EDEDED" w:themeFill="accent3" w:themeFillTint="33"/>
            <w:vAlign w:val="center"/>
          </w:tcPr>
          <w:p w14:paraId="45D35F8A" w14:textId="4E269B6E"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مشاهده تجربه طلاق در نزدیکان، الگوگیری ناخواسته از تجارب خانوادگی</w:t>
            </w:r>
          </w:p>
        </w:tc>
      </w:tr>
      <w:tr w:rsidR="00207E41" w:rsidRPr="00207E41" w14:paraId="5375B808" w14:textId="77777777" w:rsidTr="002A1D11">
        <w:trPr>
          <w:trHeight w:val="210"/>
          <w:jc w:val="center"/>
        </w:trPr>
        <w:tc>
          <w:tcPr>
            <w:tcW w:w="1276" w:type="dxa"/>
            <w:vMerge/>
            <w:shd w:val="clear" w:color="auto" w:fill="EDEDED" w:themeFill="accent3" w:themeFillTint="33"/>
            <w:vAlign w:val="center"/>
          </w:tcPr>
          <w:p w14:paraId="316BC52A" w14:textId="77777777" w:rsidR="002A1D11" w:rsidRPr="00207E41" w:rsidRDefault="002A1D11"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0E77B041" w14:textId="0BFC2748"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کاهش آستانه تصمیم‌گیری برای طلاق</w:t>
            </w:r>
          </w:p>
        </w:tc>
        <w:tc>
          <w:tcPr>
            <w:tcW w:w="5122" w:type="dxa"/>
            <w:shd w:val="clear" w:color="auto" w:fill="EDEDED" w:themeFill="accent3" w:themeFillTint="33"/>
            <w:vAlign w:val="center"/>
          </w:tcPr>
          <w:p w14:paraId="20B178D8" w14:textId="5CB2A28C"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افزایش آمادگی ذهنی برای جدایی، تسهیل پذیرش طلاق به‌عنوان راه‌حل</w:t>
            </w:r>
          </w:p>
        </w:tc>
      </w:tr>
      <w:tr w:rsidR="00207E41" w:rsidRPr="00207E41" w14:paraId="602294A3" w14:textId="77777777" w:rsidTr="002A1D11">
        <w:trPr>
          <w:trHeight w:val="225"/>
          <w:jc w:val="center"/>
        </w:trPr>
        <w:tc>
          <w:tcPr>
            <w:tcW w:w="1276" w:type="dxa"/>
            <w:vMerge/>
            <w:shd w:val="clear" w:color="auto" w:fill="EDEDED" w:themeFill="accent3" w:themeFillTint="33"/>
            <w:vAlign w:val="center"/>
          </w:tcPr>
          <w:p w14:paraId="6621E245" w14:textId="77777777" w:rsidR="002A1D11" w:rsidRPr="00207E41" w:rsidRDefault="002A1D11"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3CF26954" w14:textId="16B0A73E"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تأثیر تجربه طلاق پیشین</w:t>
            </w:r>
          </w:p>
        </w:tc>
        <w:tc>
          <w:tcPr>
            <w:tcW w:w="5122" w:type="dxa"/>
            <w:shd w:val="clear" w:color="auto" w:fill="EDEDED" w:themeFill="accent3" w:themeFillTint="33"/>
            <w:vAlign w:val="center"/>
          </w:tcPr>
          <w:p w14:paraId="3ABF8373" w14:textId="5054711C"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آسیب‌پذیری روانی پس از طلاق قبلی، کاهش تاب‌آوری در روابط بعدی</w:t>
            </w:r>
          </w:p>
        </w:tc>
      </w:tr>
      <w:tr w:rsidR="00207E41" w:rsidRPr="00207E41" w14:paraId="79C9979C" w14:textId="77777777" w:rsidTr="002A1D11">
        <w:trPr>
          <w:trHeight w:val="180"/>
          <w:jc w:val="center"/>
        </w:trPr>
        <w:tc>
          <w:tcPr>
            <w:tcW w:w="1276" w:type="dxa"/>
            <w:vMerge/>
            <w:shd w:val="clear" w:color="auto" w:fill="EDEDED" w:themeFill="accent3" w:themeFillTint="33"/>
            <w:vAlign w:val="center"/>
          </w:tcPr>
          <w:p w14:paraId="29AD2475" w14:textId="77777777" w:rsidR="002A1D11" w:rsidRPr="00207E41" w:rsidRDefault="002A1D11"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725C5DEA" w14:textId="637BA077"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بازتعریف طلاق</w:t>
            </w:r>
          </w:p>
        </w:tc>
        <w:tc>
          <w:tcPr>
            <w:tcW w:w="5122" w:type="dxa"/>
            <w:shd w:val="clear" w:color="auto" w:fill="EDEDED" w:themeFill="accent3" w:themeFillTint="33"/>
            <w:vAlign w:val="center"/>
          </w:tcPr>
          <w:p w14:paraId="5C8BC9CD" w14:textId="0C59880E" w:rsidR="002A1D11" w:rsidRPr="00207E41" w:rsidRDefault="002A1D11" w:rsidP="00A94A30">
            <w:pPr>
              <w:bidi/>
              <w:jc w:val="center"/>
              <w:rPr>
                <w:rFonts w:ascii="IRLotus" w:hAnsi="IRLotus" w:cs="IRLotus"/>
                <w:sz w:val="22"/>
                <w:szCs w:val="22"/>
                <w:rtl/>
              </w:rPr>
            </w:pPr>
            <w:r w:rsidRPr="00207E41">
              <w:rPr>
                <w:rFonts w:ascii="IRLotus" w:hAnsi="IRLotus" w:cs="IRLotus"/>
                <w:sz w:val="22"/>
                <w:szCs w:val="22"/>
                <w:rtl/>
              </w:rPr>
              <w:t>تلقی طلاق به‌عنوان راه‌حل مسئله‌محور، نه شکست یا ناتوانی فردی</w:t>
            </w:r>
          </w:p>
        </w:tc>
      </w:tr>
    </w:tbl>
    <w:p w14:paraId="040E0B8A" w14:textId="77777777" w:rsidR="002A1D11" w:rsidRPr="00207E41" w:rsidRDefault="002A1D11" w:rsidP="00A94A30">
      <w:pPr>
        <w:bidi/>
        <w:spacing w:before="0"/>
        <w:jc w:val="both"/>
        <w:rPr>
          <w:rFonts w:cs="B Lotus"/>
          <w:sz w:val="8"/>
          <w:szCs w:val="8"/>
          <w:rtl/>
        </w:rPr>
      </w:pPr>
    </w:p>
    <w:p w14:paraId="433A3265" w14:textId="50C280A1" w:rsidR="00A82974" w:rsidRPr="00207E41" w:rsidRDefault="00A82974" w:rsidP="00A94A30">
      <w:pPr>
        <w:bidi/>
        <w:spacing w:before="0"/>
        <w:jc w:val="both"/>
        <w:rPr>
          <w:rFonts w:ascii="IRLotus" w:hAnsi="IRLotus" w:cs="IRLotus"/>
          <w:sz w:val="26"/>
          <w:szCs w:val="26"/>
        </w:rPr>
      </w:pPr>
      <w:r w:rsidRPr="00207E41">
        <w:rPr>
          <w:rFonts w:ascii="IRLotus" w:hAnsi="IRLotus" w:cs="IRLotus"/>
          <w:sz w:val="26"/>
          <w:szCs w:val="26"/>
          <w:rtl/>
        </w:rPr>
        <w:t xml:space="preserve">نتایج جدول </w:t>
      </w:r>
      <w:r w:rsidR="00DC3AD0" w:rsidRPr="00207E41">
        <w:rPr>
          <w:rFonts w:ascii="IRLotus" w:hAnsi="IRLotus" w:cs="IRLotus" w:hint="cs"/>
          <w:sz w:val="26"/>
          <w:szCs w:val="26"/>
          <w:rtl/>
        </w:rPr>
        <w:t>شماره 4</w:t>
      </w:r>
      <w:r w:rsidRPr="00207E41">
        <w:rPr>
          <w:rFonts w:ascii="IRLotus" w:hAnsi="IRLotus" w:cs="IRLotus"/>
          <w:sz w:val="26"/>
          <w:szCs w:val="26"/>
          <w:rtl/>
        </w:rPr>
        <w:t xml:space="preserve"> نشان </w:t>
      </w:r>
      <w:r w:rsidR="00DC3AD0" w:rsidRPr="00207E41">
        <w:rPr>
          <w:rFonts w:ascii="IRLotus" w:hAnsi="IRLotus" w:cs="IRLotus" w:hint="cs"/>
          <w:sz w:val="26"/>
          <w:szCs w:val="26"/>
          <w:rtl/>
        </w:rPr>
        <w:t>می</w:t>
      </w:r>
      <w:r w:rsidR="00DC3AD0" w:rsidRPr="00207E41">
        <w:rPr>
          <w:rFonts w:ascii="IRLotus" w:hAnsi="IRLotus" w:cs="IRLotus"/>
          <w:sz w:val="26"/>
          <w:szCs w:val="26"/>
          <w:rtl/>
        </w:rPr>
        <w:softHyphen/>
      </w:r>
      <w:r w:rsidR="00DC3AD0" w:rsidRPr="00207E41">
        <w:rPr>
          <w:rFonts w:ascii="IRLotus" w:hAnsi="IRLotus" w:cs="IRLotus" w:hint="cs"/>
          <w:sz w:val="26"/>
          <w:szCs w:val="26"/>
          <w:rtl/>
        </w:rPr>
        <w:t>دهد</w:t>
      </w:r>
      <w:r w:rsidRPr="00207E41">
        <w:rPr>
          <w:rFonts w:ascii="IRLotus" w:hAnsi="IRLotus" w:cs="IRLotus"/>
          <w:sz w:val="26"/>
          <w:szCs w:val="26"/>
          <w:rtl/>
        </w:rPr>
        <w:t xml:space="preserve"> دخالت خانواده و سابقه طلاق در میان اقوام به‌عنوان عوامل مداخله‌گر در فرآیند طلاق نقش </w:t>
      </w:r>
      <w:r w:rsidR="00DC3AD0" w:rsidRPr="00207E41">
        <w:rPr>
          <w:rFonts w:ascii="IRLotus" w:hAnsi="IRLotus" w:cs="IRLotus" w:hint="cs"/>
          <w:sz w:val="26"/>
          <w:szCs w:val="26"/>
          <w:rtl/>
        </w:rPr>
        <w:t>دارند</w:t>
      </w:r>
      <w:r w:rsidRPr="00207E41">
        <w:rPr>
          <w:rFonts w:ascii="IRLotus" w:hAnsi="IRLotus" w:cs="IRLotus"/>
          <w:sz w:val="26"/>
          <w:szCs w:val="26"/>
          <w:rtl/>
        </w:rPr>
        <w:t xml:space="preserve">. این عوامل اغلب به تشدید تعارضات زناشویی و تسهیل تصمیم‌گیری برای طلاق منجر شدند. در ادامه، هر یک از این مقولات به‌تفصیل تشریح می‌شوند تا تأثیر آن‌ها بر روابط زناشویی و تصمیم‌گیری برای طلاق </w:t>
      </w:r>
      <w:r w:rsidR="00DC3AD0" w:rsidRPr="00207E41">
        <w:rPr>
          <w:rFonts w:ascii="IRLotus" w:hAnsi="IRLotus" w:cs="IRLotus" w:hint="cs"/>
          <w:sz w:val="26"/>
          <w:szCs w:val="26"/>
          <w:rtl/>
        </w:rPr>
        <w:t>تبیین</w:t>
      </w:r>
      <w:r w:rsidRPr="00207E41">
        <w:rPr>
          <w:rFonts w:ascii="IRLotus" w:hAnsi="IRLotus" w:cs="IRLotus"/>
          <w:sz w:val="26"/>
          <w:szCs w:val="26"/>
          <w:rtl/>
        </w:rPr>
        <w:t xml:space="preserve"> شود.</w:t>
      </w:r>
    </w:p>
    <w:p w14:paraId="36E2A0FB" w14:textId="6B778B01" w:rsidR="004869BC" w:rsidRPr="00207E41" w:rsidRDefault="00C75CB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5-3-1. </w:t>
      </w:r>
      <w:r w:rsidR="004869BC" w:rsidRPr="00207E41">
        <w:rPr>
          <w:rFonts w:eastAsia="Calibri" w:cs="B Mitra"/>
          <w:b/>
          <w:bCs/>
          <w:sz w:val="28"/>
          <w:rtl/>
          <w:lang w:bidi="fa-IR"/>
        </w:rPr>
        <w:t>دخالت خانواده</w:t>
      </w:r>
    </w:p>
    <w:p w14:paraId="7B8A51A2" w14:textId="5EC2E5AA" w:rsidR="00573F76" w:rsidRDefault="00573F76" w:rsidP="00A94A30">
      <w:pPr>
        <w:bidi/>
        <w:spacing w:before="0"/>
        <w:jc w:val="both"/>
        <w:rPr>
          <w:rFonts w:ascii="IRLotus" w:hAnsi="IRLotus" w:cs="IRLotus"/>
          <w:sz w:val="26"/>
          <w:szCs w:val="26"/>
          <w:highlight w:val="yellow"/>
          <w:rtl/>
        </w:rPr>
      </w:pPr>
      <w:r w:rsidRPr="00207E41">
        <w:rPr>
          <w:rFonts w:ascii="IRLotus" w:hAnsi="IRLotus" w:cs="IRLotus"/>
          <w:sz w:val="26"/>
          <w:szCs w:val="26"/>
          <w:rtl/>
        </w:rPr>
        <w:t>دخالت‌های خانوادگی، به‌ویژه از سوی خانواده همسر، به‌عنوان عاملی تشدیدکننده مشکلات زناشویی و طلاق شناسایی شد. این دخالت‌ها اغلب به</w:t>
      </w:r>
      <w:r w:rsidR="00505992" w:rsidRPr="00207E41">
        <w:rPr>
          <w:rFonts w:ascii="IRLotus" w:hAnsi="IRLotus" w:cs="IRLotus"/>
          <w:sz w:val="26"/>
          <w:szCs w:val="26"/>
          <w:rtl/>
        </w:rPr>
        <w:t xml:space="preserve"> کاهش حریم خصوصی، افزایش تنش‌ها</w:t>
      </w:r>
      <w:r w:rsidRPr="00207E41">
        <w:rPr>
          <w:rFonts w:ascii="IRLotus" w:hAnsi="IRLotus" w:cs="IRLotus"/>
          <w:sz w:val="26"/>
          <w:szCs w:val="26"/>
          <w:rtl/>
        </w:rPr>
        <w:t xml:space="preserve"> و تضعیف استقلال زوجین منجر شدند. تارا (</w:t>
      </w:r>
      <w:r w:rsidR="005434C1" w:rsidRPr="00207E41">
        <w:rPr>
          <w:rFonts w:ascii="IRLotus" w:hAnsi="IRLotus" w:cs="IRLotus"/>
          <w:sz w:val="26"/>
          <w:szCs w:val="26"/>
          <w:rtl/>
        </w:rPr>
        <w:t>کد</w:t>
      </w:r>
      <w:r w:rsidRPr="00207E41">
        <w:rPr>
          <w:rFonts w:ascii="IRLotus" w:hAnsi="IRLotus" w:cs="IRLotus"/>
          <w:sz w:val="26"/>
          <w:szCs w:val="26"/>
          <w:rtl/>
        </w:rPr>
        <w:t xml:space="preserve"> 3) اظهار داشت: «</w:t>
      </w:r>
      <w:r w:rsidRPr="00207E41">
        <w:rPr>
          <w:rFonts w:ascii="IRLotus" w:hAnsi="IRLotus" w:cs="IRLotus"/>
          <w:i/>
          <w:iCs/>
          <w:sz w:val="26"/>
          <w:szCs w:val="26"/>
          <w:rtl/>
        </w:rPr>
        <w:t>هر موضوع شخصی به گوش مادرش می‌رسید. این دخالت‌ها باعث تنش‌های زیادی در زندگی مشترک ما می‌شد. مثلاً مادرش همیشه نظر می‌داد که من چطور باید خونه رو اداره</w:t>
      </w:r>
      <w:r w:rsidR="005808F9" w:rsidRPr="00207E41">
        <w:rPr>
          <w:rFonts w:ascii="IRLotus" w:hAnsi="IRLotus" w:cs="IRLotus"/>
          <w:i/>
          <w:iCs/>
          <w:sz w:val="26"/>
          <w:szCs w:val="26"/>
          <w:rtl/>
        </w:rPr>
        <w:t xml:space="preserve"> کنم یا چطور با همسرم رفتار کنم</w:t>
      </w:r>
      <w:r w:rsidRPr="00207E41">
        <w:rPr>
          <w:rFonts w:ascii="IRLotus" w:hAnsi="IRLotus" w:cs="IRLotus"/>
          <w:sz w:val="26"/>
          <w:szCs w:val="26"/>
          <w:rtl/>
        </w:rPr>
        <w:t>» حمیده (</w:t>
      </w:r>
      <w:r w:rsidR="005434C1" w:rsidRPr="00207E41">
        <w:rPr>
          <w:rFonts w:ascii="IRLotus" w:hAnsi="IRLotus" w:cs="IRLotus"/>
          <w:sz w:val="26"/>
          <w:szCs w:val="26"/>
          <w:rtl/>
        </w:rPr>
        <w:t>کد</w:t>
      </w:r>
      <w:r w:rsidRPr="00207E41">
        <w:rPr>
          <w:rFonts w:ascii="IRLotus" w:hAnsi="IRLotus" w:cs="IRLotus"/>
          <w:sz w:val="26"/>
          <w:szCs w:val="26"/>
          <w:rtl/>
        </w:rPr>
        <w:t xml:space="preserve"> 11) نیز به تأثیر بدبینی مادرشوهر اشاره کرد: «</w:t>
      </w:r>
      <w:r w:rsidRPr="00207E41">
        <w:rPr>
          <w:rFonts w:ascii="IRLotus" w:hAnsi="IRLotus" w:cs="IRLotus"/>
          <w:i/>
          <w:iCs/>
          <w:sz w:val="26"/>
          <w:szCs w:val="26"/>
          <w:rtl/>
        </w:rPr>
        <w:t>بدبینی مادرشوهرم به همسرم سرایت کرد و باعث سوءتفاهمات زیادی شد. همیشه فکر می‌کرد من دارم یه چیزی رو ازشون مخفی می‌کنم</w:t>
      </w:r>
      <w:r w:rsidRPr="00207E41">
        <w:rPr>
          <w:rFonts w:ascii="IRLotus" w:hAnsi="IRLotus" w:cs="IRLotus"/>
          <w:sz w:val="26"/>
          <w:szCs w:val="26"/>
          <w:rtl/>
        </w:rPr>
        <w:t>» علاوه بر این، زندگی با خانواده همسر به‌عنوان یکی از عوامل تشدیدکننده مشکلات گزارش شد. نگین (</w:t>
      </w:r>
      <w:r w:rsidR="005434C1" w:rsidRPr="00207E41">
        <w:rPr>
          <w:rFonts w:ascii="IRLotus" w:hAnsi="IRLotus" w:cs="IRLotus"/>
          <w:sz w:val="26"/>
          <w:szCs w:val="26"/>
          <w:rtl/>
        </w:rPr>
        <w:t>کد</w:t>
      </w:r>
      <w:r w:rsidRPr="00207E41">
        <w:rPr>
          <w:rFonts w:ascii="IRLotus" w:hAnsi="IRLotus" w:cs="IRLotus"/>
          <w:sz w:val="26"/>
          <w:szCs w:val="26"/>
          <w:rtl/>
        </w:rPr>
        <w:t xml:space="preserve"> 17) اظهار داشت: «</w:t>
      </w:r>
      <w:r w:rsidRPr="00207E41">
        <w:rPr>
          <w:rFonts w:ascii="IRLotus" w:hAnsi="IRLotus" w:cs="IRLotus"/>
          <w:i/>
          <w:iCs/>
          <w:sz w:val="26"/>
          <w:szCs w:val="26"/>
          <w:rtl/>
        </w:rPr>
        <w:t>ما تو خونه مادرشوهرم زندگی می‌کردیم. هر روز دعوا بود چون مادرشوهرم همه‌چیز رو</w:t>
      </w:r>
      <w:r w:rsidR="005808F9" w:rsidRPr="00207E41">
        <w:rPr>
          <w:rFonts w:ascii="IRLotus" w:hAnsi="IRLotus" w:cs="IRLotus"/>
          <w:i/>
          <w:iCs/>
          <w:sz w:val="26"/>
          <w:szCs w:val="26"/>
          <w:rtl/>
        </w:rPr>
        <w:t xml:space="preserve"> کنترل می‌کرد، حتی غذای خونه رو</w:t>
      </w:r>
      <w:r w:rsidRPr="00207E41">
        <w:rPr>
          <w:rFonts w:ascii="IRLotus" w:hAnsi="IRLotus" w:cs="IRLotus"/>
          <w:sz w:val="26"/>
          <w:szCs w:val="26"/>
          <w:rtl/>
        </w:rPr>
        <w:t xml:space="preserve">» این شواهد نشان‌دهنده نقش دخالت‌های خانوادگی در ایجاد فضای ناامن و ناپایدار در روابط زناشویی است. </w:t>
      </w:r>
      <w:r w:rsidR="00094881" w:rsidRPr="00207E41">
        <w:rPr>
          <w:rFonts w:ascii="IRLotus" w:hAnsi="IRLotus" w:cs="IRLotus"/>
          <w:sz w:val="26"/>
          <w:szCs w:val="26"/>
          <w:rtl/>
        </w:rPr>
        <w:t>این یافته‌ها با یافته‌های عباس‌پور و همکاران (2024) مطابقت دارد که به تأثیر مداخله خانواده همسر بر افزایش تعارضات زناشویی و احتمال طلاق پرداخته‌اند</w:t>
      </w:r>
      <w:r w:rsidR="00505992" w:rsidRPr="00207E41">
        <w:rPr>
          <w:rFonts w:ascii="IRLotus" w:hAnsi="IRLotus" w:cs="IRLotus" w:hint="cs"/>
          <w:sz w:val="26"/>
          <w:szCs w:val="26"/>
          <w:rtl/>
        </w:rPr>
        <w:t>.</w:t>
      </w:r>
    </w:p>
    <w:p w14:paraId="4D84EC80" w14:textId="77777777" w:rsidR="00207E41" w:rsidRPr="00207E41" w:rsidRDefault="00207E41" w:rsidP="00A94A30">
      <w:pPr>
        <w:bidi/>
        <w:spacing w:before="0"/>
        <w:jc w:val="both"/>
        <w:rPr>
          <w:rFonts w:ascii="IRLotus" w:hAnsi="IRLotus" w:cs="IRLotus"/>
          <w:sz w:val="26"/>
          <w:szCs w:val="26"/>
          <w:highlight w:val="yellow"/>
        </w:rPr>
      </w:pPr>
    </w:p>
    <w:p w14:paraId="411F9E3C" w14:textId="2499075A" w:rsidR="004869BC" w:rsidRPr="00207E41" w:rsidRDefault="00C75CB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5-3-2. </w:t>
      </w:r>
      <w:r w:rsidR="004869BC" w:rsidRPr="00207E41">
        <w:rPr>
          <w:rFonts w:eastAsia="Calibri" w:cs="B Mitra"/>
          <w:b/>
          <w:bCs/>
          <w:sz w:val="28"/>
          <w:rtl/>
          <w:lang w:bidi="fa-IR"/>
        </w:rPr>
        <w:t>سابقه طلاق در میان اقوام</w:t>
      </w:r>
    </w:p>
    <w:p w14:paraId="71F6D0AA" w14:textId="37675C67" w:rsidR="00FF66FC" w:rsidRDefault="00573F76" w:rsidP="00A94A30">
      <w:pPr>
        <w:bidi/>
        <w:spacing w:before="0"/>
        <w:jc w:val="both"/>
        <w:rPr>
          <w:rFonts w:ascii="IRLotus" w:hAnsi="IRLotus" w:cs="IRLotus"/>
          <w:sz w:val="26"/>
          <w:szCs w:val="26"/>
          <w:rtl/>
        </w:rPr>
      </w:pPr>
      <w:r w:rsidRPr="00207E41">
        <w:rPr>
          <w:rFonts w:ascii="IRLotus" w:hAnsi="IRLotus" w:cs="IRLotus"/>
          <w:sz w:val="26"/>
          <w:szCs w:val="26"/>
          <w:rtl/>
        </w:rPr>
        <w:t>سابقه طلاق در خانواده یا اطرافیان به‌عنوان عاملی در عادی‌سازی طلاق و تأثیر بر تصمیم‌گیری شناسایی شد. این عامل به زنان کمک کرد تا طلاق را به‌عنوان یک راه‌حل قابل‌قبول در نظر بگیرند. سارا (</w:t>
      </w:r>
      <w:r w:rsidR="005434C1" w:rsidRPr="00207E41">
        <w:rPr>
          <w:rFonts w:ascii="IRLotus" w:hAnsi="IRLotus" w:cs="IRLotus"/>
          <w:sz w:val="26"/>
          <w:szCs w:val="26"/>
          <w:rtl/>
        </w:rPr>
        <w:t>کد</w:t>
      </w:r>
      <w:r w:rsidRPr="00207E41">
        <w:rPr>
          <w:rFonts w:ascii="IRLotus" w:hAnsi="IRLotus" w:cs="IRLotus"/>
          <w:sz w:val="26"/>
          <w:szCs w:val="26"/>
          <w:rtl/>
        </w:rPr>
        <w:t xml:space="preserve"> 1) اظهار داشت: «</w:t>
      </w:r>
      <w:r w:rsidRPr="00207E41">
        <w:rPr>
          <w:rFonts w:ascii="IRLotus" w:hAnsi="IRLotus" w:cs="IRLotus"/>
          <w:i/>
          <w:iCs/>
          <w:sz w:val="26"/>
          <w:szCs w:val="26"/>
          <w:rtl/>
        </w:rPr>
        <w:t>همسرم بچه طلاق بود. در ازدواج بعدیم چون خودم طلاق گرفته بودم، از لحاظ روحی دچار مشکل بودم. انگار طلاق تو خانواده ما یه چیز عادی شده بود</w:t>
      </w:r>
      <w:r w:rsidRPr="00207E41">
        <w:rPr>
          <w:rFonts w:ascii="IRLotus" w:hAnsi="IRLotus" w:cs="IRLotus"/>
          <w:sz w:val="26"/>
          <w:szCs w:val="26"/>
          <w:rtl/>
        </w:rPr>
        <w:t>» این نقل‌قول نشان‌دهنده تأثیر تجربه‌های پیشین طلاق بر کاهش تابوی اجتماعی آن است. همچنین، فاطمه (</w:t>
      </w:r>
      <w:r w:rsidR="005434C1" w:rsidRPr="00207E41">
        <w:rPr>
          <w:rFonts w:ascii="IRLotus" w:hAnsi="IRLotus" w:cs="IRLotus"/>
          <w:sz w:val="26"/>
          <w:szCs w:val="26"/>
          <w:rtl/>
        </w:rPr>
        <w:t>کد</w:t>
      </w:r>
      <w:r w:rsidRPr="00207E41">
        <w:rPr>
          <w:rFonts w:ascii="IRLotus" w:hAnsi="IRLotus" w:cs="IRLotus"/>
          <w:sz w:val="26"/>
          <w:szCs w:val="26"/>
          <w:rtl/>
        </w:rPr>
        <w:t xml:space="preserve"> 15) اظهار داشت: «</w:t>
      </w:r>
      <w:r w:rsidRPr="00207E41">
        <w:rPr>
          <w:rFonts w:ascii="IRLotus" w:hAnsi="IRLotus" w:cs="IRLotus"/>
          <w:i/>
          <w:iCs/>
          <w:sz w:val="26"/>
          <w:szCs w:val="26"/>
          <w:rtl/>
        </w:rPr>
        <w:t>خواهرم هم طلاق گرفته بود و این باعث شد فکر کنم ط</w:t>
      </w:r>
      <w:r w:rsidR="005808F9" w:rsidRPr="00207E41">
        <w:rPr>
          <w:rFonts w:ascii="IRLotus" w:hAnsi="IRLotus" w:cs="IRLotus"/>
          <w:i/>
          <w:iCs/>
          <w:sz w:val="26"/>
          <w:szCs w:val="26"/>
          <w:rtl/>
        </w:rPr>
        <w:t>لاق یه راه‌حله، نه یه شکست بزرگ</w:t>
      </w:r>
      <w:r w:rsidR="00207E41">
        <w:rPr>
          <w:rFonts w:ascii="IRLotus" w:hAnsi="IRLotus" w:cs="IRLotus"/>
          <w:sz w:val="26"/>
          <w:szCs w:val="26"/>
          <w:rtl/>
        </w:rPr>
        <w:t>»</w:t>
      </w:r>
      <w:r w:rsidR="00207E41">
        <w:rPr>
          <w:rFonts w:ascii="IRLotus" w:hAnsi="IRLotus" w:cs="IRLotus" w:hint="cs"/>
          <w:sz w:val="26"/>
          <w:szCs w:val="26"/>
          <w:rtl/>
        </w:rPr>
        <w:t>.</w:t>
      </w:r>
    </w:p>
    <w:p w14:paraId="61B9786C" w14:textId="77777777" w:rsidR="00CC5BE3" w:rsidRPr="00CC5BE3" w:rsidRDefault="00CC5BE3" w:rsidP="00A94A30">
      <w:pPr>
        <w:bidi/>
        <w:spacing w:before="0"/>
        <w:jc w:val="both"/>
        <w:rPr>
          <w:rFonts w:ascii="IRLotus" w:hAnsi="IRLotus" w:cs="IRLotus"/>
          <w:sz w:val="2"/>
          <w:szCs w:val="2"/>
          <w:rtl/>
        </w:rPr>
      </w:pPr>
    </w:p>
    <w:p w14:paraId="08414CE1" w14:textId="51E5DB70" w:rsidR="004869BC" w:rsidRPr="00207E41" w:rsidRDefault="00A63349" w:rsidP="00A94A30">
      <w:pPr>
        <w:bidi/>
        <w:spacing w:before="0"/>
        <w:jc w:val="left"/>
        <w:rPr>
          <w:rFonts w:eastAsia="Calibri" w:cs="B Mitra"/>
          <w:b/>
          <w:bCs/>
          <w:sz w:val="28"/>
          <w:rtl/>
          <w:lang w:bidi="fa-IR"/>
        </w:rPr>
      </w:pPr>
      <w:r w:rsidRPr="00207E41">
        <w:rPr>
          <w:rFonts w:eastAsia="Calibri" w:cs="B Mitra" w:hint="cs"/>
          <w:b/>
          <w:bCs/>
          <w:sz w:val="28"/>
          <w:rtl/>
          <w:lang w:bidi="fa-IR"/>
        </w:rPr>
        <w:t>5-4.</w:t>
      </w:r>
      <w:r w:rsidR="000D318B" w:rsidRPr="00207E41">
        <w:rPr>
          <w:rFonts w:eastAsia="Calibri" w:cs="B Mitra" w:hint="cs"/>
          <w:b/>
          <w:bCs/>
          <w:sz w:val="28"/>
          <w:rtl/>
          <w:lang w:bidi="fa-IR"/>
        </w:rPr>
        <w:t xml:space="preserve"> </w:t>
      </w:r>
      <w:r w:rsidR="00C75CB9" w:rsidRPr="00207E41">
        <w:rPr>
          <w:rFonts w:eastAsia="Calibri" w:cs="B Mitra" w:hint="cs"/>
          <w:b/>
          <w:bCs/>
          <w:sz w:val="28"/>
          <w:rtl/>
          <w:lang w:bidi="fa-IR"/>
        </w:rPr>
        <w:t xml:space="preserve">شرایط </w:t>
      </w:r>
      <w:r w:rsidRPr="00207E41">
        <w:rPr>
          <w:rFonts w:eastAsia="Calibri" w:cs="B Mitra"/>
          <w:b/>
          <w:bCs/>
          <w:sz w:val="28"/>
          <w:rtl/>
          <w:lang w:bidi="fa-IR"/>
        </w:rPr>
        <w:t>مداخله</w:t>
      </w:r>
      <w:r w:rsidRPr="00207E41">
        <w:rPr>
          <w:rFonts w:eastAsia="Calibri" w:cs="B Mitra" w:hint="cs"/>
          <w:b/>
          <w:bCs/>
          <w:sz w:val="28"/>
          <w:rtl/>
          <w:lang w:bidi="fa-IR"/>
        </w:rPr>
        <w:softHyphen/>
      </w:r>
      <w:r w:rsidR="00C75CB9" w:rsidRPr="00207E41">
        <w:rPr>
          <w:rFonts w:eastAsia="Calibri" w:cs="B Mitra"/>
          <w:b/>
          <w:bCs/>
          <w:sz w:val="28"/>
          <w:rtl/>
          <w:lang w:bidi="fa-IR"/>
        </w:rPr>
        <w:t>ا</w:t>
      </w:r>
      <w:r w:rsidR="00C75CB9" w:rsidRPr="00207E41">
        <w:rPr>
          <w:rFonts w:eastAsia="Calibri" w:cs="B Mitra" w:hint="cs"/>
          <w:b/>
          <w:bCs/>
          <w:sz w:val="28"/>
          <w:rtl/>
          <w:lang w:bidi="fa-IR"/>
        </w:rPr>
        <w:t>ی</w:t>
      </w:r>
      <w:r w:rsidR="00C75CB9" w:rsidRPr="00207E41">
        <w:rPr>
          <w:rFonts w:eastAsia="Calibri" w:cs="B Mitra"/>
          <w:b/>
          <w:bCs/>
          <w:sz w:val="28"/>
          <w:rtl/>
          <w:lang w:bidi="fa-IR"/>
        </w:rPr>
        <w:t xml:space="preserve"> </w:t>
      </w:r>
      <w:r w:rsidR="00C75CB9" w:rsidRPr="00207E41">
        <w:rPr>
          <w:rFonts w:eastAsia="Calibri" w:cs="B Mitra" w:hint="cs"/>
          <w:b/>
          <w:bCs/>
          <w:sz w:val="28"/>
          <w:rtl/>
          <w:lang w:bidi="fa-IR"/>
        </w:rPr>
        <w:t>فرهنگی و اجتماعی</w:t>
      </w:r>
    </w:p>
    <w:p w14:paraId="4C2EFC20" w14:textId="4971DD95" w:rsidR="004869BC" w:rsidRDefault="00C75CB9" w:rsidP="00A94A30">
      <w:pPr>
        <w:bidi/>
        <w:spacing w:before="0"/>
        <w:jc w:val="left"/>
        <w:rPr>
          <w:rFonts w:ascii="IRLotus" w:hAnsi="IRLotus" w:cs="IRLotus"/>
          <w:sz w:val="26"/>
          <w:szCs w:val="26"/>
          <w:rtl/>
        </w:rPr>
      </w:pPr>
      <w:r w:rsidRPr="00207E41">
        <w:rPr>
          <w:rFonts w:ascii="IRLotus" w:hAnsi="IRLotus" w:cs="IRLotus" w:hint="cs"/>
          <w:sz w:val="26"/>
          <w:szCs w:val="26"/>
          <w:rtl/>
        </w:rPr>
        <w:t xml:space="preserve">مقولات، زیرمقولات و مفاهیم اساسی </w:t>
      </w:r>
      <w:r w:rsidRPr="00207E41">
        <w:rPr>
          <w:rFonts w:ascii="IRLotus" w:hAnsi="IRLotus" w:cs="IRLotus"/>
          <w:sz w:val="26"/>
          <w:szCs w:val="26"/>
          <w:rtl/>
        </w:rPr>
        <w:t>شرا</w:t>
      </w:r>
      <w:r w:rsidRPr="00207E41">
        <w:rPr>
          <w:rFonts w:ascii="IRLotus" w:hAnsi="IRLotus" w:cs="IRLotus" w:hint="cs"/>
          <w:sz w:val="26"/>
          <w:szCs w:val="26"/>
          <w:rtl/>
        </w:rPr>
        <w:t>یط</w:t>
      </w:r>
      <w:r w:rsidRPr="00207E41">
        <w:rPr>
          <w:rFonts w:ascii="IRLotus" w:hAnsi="IRLotus" w:cs="IRLotus"/>
          <w:sz w:val="26"/>
          <w:szCs w:val="26"/>
          <w:rtl/>
        </w:rPr>
        <w:t xml:space="preserve"> فرهنگ</w:t>
      </w:r>
      <w:r w:rsidRPr="00207E41">
        <w:rPr>
          <w:rFonts w:ascii="IRLotus" w:hAnsi="IRLotus" w:cs="IRLotus" w:hint="cs"/>
          <w:sz w:val="26"/>
          <w:szCs w:val="26"/>
          <w:rtl/>
        </w:rPr>
        <w:t>ی</w:t>
      </w:r>
      <w:r w:rsidRPr="00207E41">
        <w:rPr>
          <w:rFonts w:ascii="IRLotus" w:hAnsi="IRLotus" w:cs="IRLotus"/>
          <w:sz w:val="26"/>
          <w:szCs w:val="26"/>
          <w:rtl/>
        </w:rPr>
        <w:t xml:space="preserve"> و اجتماع</w:t>
      </w:r>
      <w:r w:rsidRPr="00207E41">
        <w:rPr>
          <w:rFonts w:ascii="IRLotus" w:hAnsi="IRLotus" w:cs="IRLotus" w:hint="cs"/>
          <w:sz w:val="26"/>
          <w:szCs w:val="26"/>
          <w:rtl/>
        </w:rPr>
        <w:t>ی</w:t>
      </w:r>
      <w:r w:rsidRPr="00207E41">
        <w:rPr>
          <w:rFonts w:ascii="IRLotus" w:hAnsi="IRLotus" w:cs="IRLotus"/>
          <w:sz w:val="26"/>
          <w:szCs w:val="26"/>
          <w:rtl/>
        </w:rPr>
        <w:t xml:space="preserve"> </w:t>
      </w:r>
      <w:r w:rsidR="004869BC" w:rsidRPr="00207E41">
        <w:rPr>
          <w:rFonts w:ascii="IRLotus" w:hAnsi="IRLotus" w:cs="IRLotus"/>
          <w:sz w:val="26"/>
          <w:szCs w:val="26"/>
          <w:rtl/>
        </w:rPr>
        <w:t xml:space="preserve">در جدول 5 </w:t>
      </w:r>
      <w:r w:rsidRPr="00207E41">
        <w:rPr>
          <w:rFonts w:ascii="IRLotus" w:hAnsi="IRLotus" w:cs="IRLotus" w:hint="cs"/>
          <w:sz w:val="26"/>
          <w:szCs w:val="26"/>
          <w:rtl/>
        </w:rPr>
        <w:t>ارائه شده است</w:t>
      </w:r>
      <w:r w:rsidR="004869BC" w:rsidRPr="00207E41">
        <w:rPr>
          <w:rFonts w:ascii="IRLotus" w:hAnsi="IRLotus" w:cs="IRLotus"/>
          <w:sz w:val="26"/>
          <w:szCs w:val="26"/>
          <w:rtl/>
        </w:rPr>
        <w:t>.</w:t>
      </w:r>
    </w:p>
    <w:p w14:paraId="63161892" w14:textId="77777777" w:rsidR="00CC5BE3" w:rsidRPr="00CC5BE3" w:rsidRDefault="00CC5BE3" w:rsidP="00A94A30">
      <w:pPr>
        <w:bidi/>
        <w:spacing w:before="0"/>
        <w:jc w:val="left"/>
        <w:rPr>
          <w:rFonts w:ascii="IRLotus" w:hAnsi="IRLotus" w:cs="IRLotus"/>
          <w:sz w:val="8"/>
          <w:szCs w:val="8"/>
          <w:rtl/>
        </w:rPr>
      </w:pPr>
    </w:p>
    <w:p w14:paraId="418B2DCB" w14:textId="28228CA3" w:rsidR="004869BC" w:rsidRPr="00207E41" w:rsidRDefault="00B7237A" w:rsidP="00A94A30">
      <w:pPr>
        <w:bidi/>
        <w:spacing w:before="0"/>
        <w:jc w:val="center"/>
        <w:rPr>
          <w:rFonts w:ascii="IRLotus" w:eastAsia="Calibri" w:hAnsi="IRLotus" w:cs="IRLotus"/>
          <w:b/>
          <w:bCs/>
          <w:sz w:val="22"/>
          <w:szCs w:val="22"/>
          <w:rtl/>
        </w:rPr>
      </w:pPr>
      <w:r w:rsidRPr="00207E41">
        <w:rPr>
          <w:rFonts w:ascii="IRLotus" w:eastAsia="Calibri" w:hAnsi="IRLotus" w:cs="IRLotus"/>
          <w:b/>
          <w:bCs/>
          <w:sz w:val="22"/>
          <w:szCs w:val="22"/>
          <w:rtl/>
        </w:rPr>
        <w:t xml:space="preserve">جدول شماره </w:t>
      </w:r>
      <w:r w:rsidR="004869BC" w:rsidRPr="00207E41">
        <w:rPr>
          <w:rFonts w:ascii="IRLotus" w:eastAsia="Calibri" w:hAnsi="IRLotus" w:cs="IRLotus"/>
          <w:b/>
          <w:bCs/>
          <w:sz w:val="22"/>
          <w:szCs w:val="22"/>
          <w:rtl/>
        </w:rPr>
        <w:t xml:space="preserve">5: </w:t>
      </w:r>
      <w:r w:rsidR="00505992" w:rsidRPr="00207E41">
        <w:rPr>
          <w:rFonts w:ascii="IRLotus" w:eastAsia="Calibri" w:hAnsi="IRLotus" w:cs="IRLotus"/>
          <w:b/>
          <w:bCs/>
          <w:sz w:val="22"/>
          <w:szCs w:val="22"/>
          <w:rtl/>
        </w:rPr>
        <w:t>شرا</w:t>
      </w:r>
      <w:r w:rsidR="00505992" w:rsidRPr="00207E41">
        <w:rPr>
          <w:rFonts w:ascii="IRLotus" w:eastAsia="Calibri" w:hAnsi="IRLotus" w:cs="IRLotus" w:hint="cs"/>
          <w:b/>
          <w:bCs/>
          <w:sz w:val="22"/>
          <w:szCs w:val="22"/>
          <w:rtl/>
        </w:rPr>
        <w:t>یط</w:t>
      </w:r>
      <w:r w:rsidR="00505992" w:rsidRPr="00207E41">
        <w:rPr>
          <w:rFonts w:ascii="IRLotus" w:eastAsia="Calibri" w:hAnsi="IRLotus" w:cs="IRLotus"/>
          <w:b/>
          <w:bCs/>
          <w:sz w:val="22"/>
          <w:szCs w:val="22"/>
          <w:rtl/>
        </w:rPr>
        <w:t xml:space="preserve"> مداخله</w:t>
      </w:r>
      <w:r w:rsidR="00505992" w:rsidRPr="00207E41">
        <w:rPr>
          <w:rFonts w:ascii="IRLotus" w:eastAsia="Calibri" w:hAnsi="IRLotus" w:cs="IRLotus" w:hint="cs"/>
          <w:b/>
          <w:bCs/>
          <w:sz w:val="22"/>
          <w:szCs w:val="22"/>
          <w:rtl/>
        </w:rPr>
        <w:softHyphen/>
      </w:r>
      <w:r w:rsidR="00505992" w:rsidRPr="00207E41">
        <w:rPr>
          <w:rFonts w:ascii="IRLotus" w:eastAsia="Calibri" w:hAnsi="IRLotus" w:cs="IRLotus"/>
          <w:b/>
          <w:bCs/>
          <w:sz w:val="22"/>
          <w:szCs w:val="22"/>
          <w:rtl/>
        </w:rPr>
        <w:t>ا</w:t>
      </w:r>
      <w:r w:rsidR="00505992" w:rsidRPr="00207E41">
        <w:rPr>
          <w:rFonts w:ascii="IRLotus" w:eastAsia="Calibri" w:hAnsi="IRLotus" w:cs="IRLotus" w:hint="cs"/>
          <w:b/>
          <w:bCs/>
          <w:sz w:val="22"/>
          <w:szCs w:val="22"/>
          <w:rtl/>
        </w:rPr>
        <w:t>ی</w:t>
      </w:r>
      <w:r w:rsidR="00505992" w:rsidRPr="00207E41">
        <w:rPr>
          <w:rFonts w:ascii="IRLotus" w:eastAsia="Calibri" w:hAnsi="IRLotus" w:cs="IRLotus"/>
          <w:b/>
          <w:bCs/>
          <w:sz w:val="22"/>
          <w:szCs w:val="22"/>
          <w:rtl/>
        </w:rPr>
        <w:t xml:space="preserve"> فرهنگ</w:t>
      </w:r>
      <w:r w:rsidR="00505992" w:rsidRPr="00207E41">
        <w:rPr>
          <w:rFonts w:ascii="IRLotus" w:eastAsia="Calibri" w:hAnsi="IRLotus" w:cs="IRLotus" w:hint="cs"/>
          <w:b/>
          <w:bCs/>
          <w:sz w:val="22"/>
          <w:szCs w:val="22"/>
          <w:rtl/>
        </w:rPr>
        <w:t>ی</w:t>
      </w:r>
      <w:r w:rsidR="00505992" w:rsidRPr="00207E41">
        <w:rPr>
          <w:rFonts w:ascii="IRLotus" w:eastAsia="Calibri" w:hAnsi="IRLotus" w:cs="IRLotus"/>
          <w:b/>
          <w:bCs/>
          <w:sz w:val="22"/>
          <w:szCs w:val="22"/>
          <w:rtl/>
        </w:rPr>
        <w:t xml:space="preserve"> و اجتماع</w:t>
      </w:r>
      <w:r w:rsidR="00505992" w:rsidRPr="00207E41">
        <w:rPr>
          <w:rFonts w:ascii="IRLotus" w:eastAsia="Calibri" w:hAnsi="IRLotus" w:cs="IRLotus" w:hint="cs"/>
          <w:b/>
          <w:bCs/>
          <w:sz w:val="22"/>
          <w:szCs w:val="22"/>
          <w:rtl/>
        </w:rPr>
        <w:t>ی</w:t>
      </w:r>
    </w:p>
    <w:p w14:paraId="65BBD7FB" w14:textId="77777777" w:rsidR="00D31353" w:rsidRPr="00207E41" w:rsidRDefault="00D31353" w:rsidP="00A94A30">
      <w:pPr>
        <w:bidi/>
        <w:spacing w:before="0"/>
        <w:jc w:val="both"/>
        <w:rPr>
          <w:rFonts w:cs="B Lotus"/>
          <w:sz w:val="2"/>
          <w:szCs w:val="2"/>
          <w:rtl/>
        </w:rPr>
      </w:pPr>
    </w:p>
    <w:tbl>
      <w:tblPr>
        <w:tblStyle w:val="TableGrid"/>
        <w:bidiVisual/>
        <w:tblW w:w="0" w:type="auto"/>
        <w:jc w:val="center"/>
        <w:tblLook w:val="04A0" w:firstRow="1" w:lastRow="0" w:firstColumn="1" w:lastColumn="0" w:noHBand="0" w:noVBand="1"/>
      </w:tblPr>
      <w:tblGrid>
        <w:gridCol w:w="1276"/>
        <w:gridCol w:w="2126"/>
        <w:gridCol w:w="5122"/>
      </w:tblGrid>
      <w:tr w:rsidR="00207E41" w:rsidRPr="00207E41" w14:paraId="4EF7CFC9" w14:textId="77777777" w:rsidTr="00396ADE">
        <w:trPr>
          <w:jc w:val="center"/>
        </w:trPr>
        <w:tc>
          <w:tcPr>
            <w:tcW w:w="1276" w:type="dxa"/>
            <w:shd w:val="clear" w:color="auto" w:fill="92D050"/>
            <w:vAlign w:val="center"/>
            <w:hideMark/>
          </w:tcPr>
          <w:p w14:paraId="3B2E020C" w14:textId="77777777" w:rsidR="00A1001A" w:rsidRPr="00207E41" w:rsidRDefault="00A1001A" w:rsidP="00A94A30">
            <w:pPr>
              <w:bidi/>
              <w:jc w:val="center"/>
              <w:rPr>
                <w:rFonts w:ascii="IRLotus" w:hAnsi="IRLotus" w:cs="IRLotus"/>
                <w:b/>
                <w:bCs/>
                <w:sz w:val="22"/>
                <w:szCs w:val="22"/>
                <w:rtl/>
              </w:rPr>
            </w:pPr>
            <w:r w:rsidRPr="00207E41">
              <w:rPr>
                <w:rFonts w:ascii="IRLotus" w:hAnsi="IRLotus" w:cs="IRLotus"/>
                <w:b/>
                <w:bCs/>
                <w:sz w:val="22"/>
                <w:szCs w:val="22"/>
                <w:rtl/>
              </w:rPr>
              <w:t>مقولات</w:t>
            </w:r>
          </w:p>
        </w:tc>
        <w:tc>
          <w:tcPr>
            <w:tcW w:w="2126" w:type="dxa"/>
            <w:shd w:val="clear" w:color="auto" w:fill="92D050"/>
            <w:vAlign w:val="center"/>
            <w:hideMark/>
          </w:tcPr>
          <w:p w14:paraId="6F115C3A" w14:textId="77777777" w:rsidR="00A1001A" w:rsidRPr="00207E41" w:rsidRDefault="00A1001A" w:rsidP="00A94A30">
            <w:pPr>
              <w:bidi/>
              <w:jc w:val="center"/>
              <w:rPr>
                <w:rFonts w:ascii="IRLotus" w:hAnsi="IRLotus" w:cs="IRLotus"/>
                <w:b/>
                <w:bCs/>
                <w:sz w:val="22"/>
                <w:szCs w:val="22"/>
                <w:rtl/>
              </w:rPr>
            </w:pPr>
            <w:r w:rsidRPr="00207E41">
              <w:rPr>
                <w:rFonts w:ascii="IRLotus" w:hAnsi="IRLotus" w:cs="IRLotus"/>
                <w:b/>
                <w:bCs/>
                <w:sz w:val="22"/>
                <w:szCs w:val="22"/>
                <w:rtl/>
              </w:rPr>
              <w:t>زیر مقوله</w:t>
            </w:r>
          </w:p>
        </w:tc>
        <w:tc>
          <w:tcPr>
            <w:tcW w:w="5122" w:type="dxa"/>
            <w:shd w:val="clear" w:color="auto" w:fill="92D050"/>
            <w:vAlign w:val="center"/>
          </w:tcPr>
          <w:p w14:paraId="080BFD0F" w14:textId="77777777" w:rsidR="00A1001A" w:rsidRPr="00207E41" w:rsidRDefault="00A1001A" w:rsidP="00A94A30">
            <w:pPr>
              <w:bidi/>
              <w:jc w:val="center"/>
              <w:rPr>
                <w:rFonts w:ascii="IRLotus" w:hAnsi="IRLotus" w:cs="IRLotus"/>
                <w:b/>
                <w:bCs/>
                <w:sz w:val="22"/>
                <w:szCs w:val="22"/>
                <w:rtl/>
              </w:rPr>
            </w:pPr>
            <w:r w:rsidRPr="00207E41">
              <w:rPr>
                <w:rFonts w:ascii="IRLotus" w:hAnsi="IRLotus" w:cs="IRLotus"/>
                <w:b/>
                <w:bCs/>
                <w:sz w:val="22"/>
                <w:szCs w:val="22"/>
                <w:rtl/>
              </w:rPr>
              <w:t>مفاهیم</w:t>
            </w:r>
          </w:p>
        </w:tc>
      </w:tr>
      <w:tr w:rsidR="00207E41" w:rsidRPr="00207E41" w14:paraId="4C82EC69" w14:textId="77777777" w:rsidTr="006E1872">
        <w:trPr>
          <w:trHeight w:val="129"/>
          <w:jc w:val="center"/>
        </w:trPr>
        <w:tc>
          <w:tcPr>
            <w:tcW w:w="1276" w:type="dxa"/>
            <w:vMerge w:val="restart"/>
            <w:shd w:val="clear" w:color="auto" w:fill="FFF2CC" w:themeFill="accent4" w:themeFillTint="33"/>
            <w:vAlign w:val="center"/>
            <w:hideMark/>
          </w:tcPr>
          <w:p w14:paraId="13EB39B9" w14:textId="32F38230"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تحول ارزش‌ها</w:t>
            </w:r>
          </w:p>
        </w:tc>
        <w:tc>
          <w:tcPr>
            <w:tcW w:w="2126" w:type="dxa"/>
            <w:shd w:val="clear" w:color="auto" w:fill="FFF2CC" w:themeFill="accent4" w:themeFillTint="33"/>
            <w:vAlign w:val="center"/>
            <w:hideMark/>
          </w:tcPr>
          <w:p w14:paraId="421230AB" w14:textId="1BC88518"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تغییر نگرش اجتماعی نسبت به طلاق</w:t>
            </w:r>
          </w:p>
        </w:tc>
        <w:tc>
          <w:tcPr>
            <w:tcW w:w="5122" w:type="dxa"/>
            <w:shd w:val="clear" w:color="auto" w:fill="FFF2CC" w:themeFill="accent4" w:themeFillTint="33"/>
            <w:vAlign w:val="center"/>
          </w:tcPr>
          <w:p w14:paraId="4EE1EE61" w14:textId="7FEA8D35"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افزایش پذیرش طلاق توافقی</w:t>
            </w:r>
            <w:r w:rsidR="006E1872" w:rsidRPr="00207E41">
              <w:rPr>
                <w:rFonts w:ascii="IRLotus" w:hAnsi="IRLotus" w:cs="IRLotus"/>
                <w:sz w:val="22"/>
                <w:szCs w:val="22"/>
                <w:rtl/>
              </w:rPr>
              <w:t xml:space="preserve">، </w:t>
            </w:r>
            <w:r w:rsidRPr="00207E41">
              <w:rPr>
                <w:rFonts w:ascii="IRLotus" w:hAnsi="IRLotus" w:cs="IRLotus"/>
                <w:sz w:val="22"/>
                <w:szCs w:val="22"/>
                <w:rtl/>
              </w:rPr>
              <w:t>کمرنگ‌شدن تابوی</w:t>
            </w:r>
            <w:r w:rsidR="006E1872" w:rsidRPr="00207E41">
              <w:rPr>
                <w:rFonts w:ascii="IRLotus" w:hAnsi="IRLotus" w:cs="IRLotus"/>
                <w:sz w:val="22"/>
                <w:szCs w:val="22"/>
                <w:rtl/>
              </w:rPr>
              <w:t xml:space="preserve"> طلاق، </w:t>
            </w:r>
            <w:r w:rsidRPr="00207E41">
              <w:rPr>
                <w:rFonts w:ascii="IRLotus" w:hAnsi="IRLotus" w:cs="IRLotus"/>
                <w:sz w:val="22"/>
                <w:szCs w:val="22"/>
                <w:rtl/>
              </w:rPr>
              <w:t>عادی‌سازی طلاق در جامعه شهری</w:t>
            </w:r>
            <w:r w:rsidR="006E1872" w:rsidRPr="00207E41">
              <w:rPr>
                <w:rFonts w:ascii="IRLotus" w:hAnsi="IRLotus" w:cs="IRLotus"/>
                <w:sz w:val="22"/>
                <w:szCs w:val="22"/>
                <w:rtl/>
              </w:rPr>
              <w:t xml:space="preserve">، </w:t>
            </w:r>
            <w:r w:rsidRPr="00207E41">
              <w:rPr>
                <w:rFonts w:ascii="IRLotus" w:hAnsi="IRLotus" w:cs="IRLotus"/>
                <w:sz w:val="22"/>
                <w:szCs w:val="22"/>
                <w:rtl/>
              </w:rPr>
              <w:t>مشروعیت‌یافتن تصمیم به طلاق</w:t>
            </w:r>
          </w:p>
        </w:tc>
      </w:tr>
      <w:tr w:rsidR="00207E41" w:rsidRPr="00207E41" w14:paraId="7717A160" w14:textId="77777777" w:rsidTr="006E1872">
        <w:trPr>
          <w:trHeight w:val="225"/>
          <w:jc w:val="center"/>
        </w:trPr>
        <w:tc>
          <w:tcPr>
            <w:tcW w:w="1276" w:type="dxa"/>
            <w:vMerge/>
            <w:shd w:val="clear" w:color="auto" w:fill="FFF2CC" w:themeFill="accent4" w:themeFillTint="33"/>
            <w:vAlign w:val="center"/>
          </w:tcPr>
          <w:p w14:paraId="55B44492" w14:textId="77777777" w:rsidR="00A1001A" w:rsidRPr="00207E41" w:rsidRDefault="00A1001A"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7FB7795D" w14:textId="76A69E3E"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بازتعریف معنای طلاق</w:t>
            </w:r>
          </w:p>
        </w:tc>
        <w:tc>
          <w:tcPr>
            <w:tcW w:w="5122" w:type="dxa"/>
            <w:shd w:val="clear" w:color="auto" w:fill="FFF2CC" w:themeFill="accent4" w:themeFillTint="33"/>
            <w:vAlign w:val="center"/>
          </w:tcPr>
          <w:p w14:paraId="3CB7ED4E" w14:textId="3ED63E57"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ادراک طلاق به‌عنوان رهایی</w:t>
            </w:r>
            <w:r w:rsidR="006E1872" w:rsidRPr="00207E41">
              <w:rPr>
                <w:rFonts w:ascii="IRLotus" w:hAnsi="IRLotus" w:cs="IRLotus"/>
                <w:sz w:val="22"/>
                <w:szCs w:val="22"/>
                <w:rtl/>
              </w:rPr>
              <w:t xml:space="preserve">، </w:t>
            </w:r>
            <w:r w:rsidRPr="00207E41">
              <w:rPr>
                <w:rFonts w:ascii="IRLotus" w:hAnsi="IRLotus" w:cs="IRLotus"/>
                <w:sz w:val="22"/>
                <w:szCs w:val="22"/>
                <w:rtl/>
              </w:rPr>
              <w:t>طلاق به‌مثابه فرصت بازسازی زندگی</w:t>
            </w:r>
            <w:r w:rsidR="006E1872" w:rsidRPr="00207E41">
              <w:rPr>
                <w:rFonts w:ascii="IRLotus" w:hAnsi="IRLotus" w:cs="IRLotus"/>
                <w:sz w:val="22"/>
                <w:szCs w:val="22"/>
                <w:rtl/>
              </w:rPr>
              <w:t xml:space="preserve">، </w:t>
            </w:r>
            <w:r w:rsidRPr="00207E41">
              <w:rPr>
                <w:rFonts w:ascii="IRLotus" w:hAnsi="IRLotus" w:cs="IRLotus"/>
                <w:sz w:val="22"/>
                <w:szCs w:val="22"/>
                <w:rtl/>
              </w:rPr>
              <w:t>تجربه حس آزادی</w:t>
            </w:r>
            <w:r w:rsidR="006E1872" w:rsidRPr="00207E41">
              <w:rPr>
                <w:rFonts w:ascii="IRLotus" w:hAnsi="IRLotus" w:cs="IRLotus"/>
                <w:sz w:val="22"/>
                <w:szCs w:val="22"/>
                <w:rtl/>
              </w:rPr>
              <w:t xml:space="preserve"> پس از طلاق، </w:t>
            </w:r>
            <w:r w:rsidRPr="00207E41">
              <w:rPr>
                <w:rFonts w:ascii="IRLotus" w:hAnsi="IRLotus" w:cs="IRLotus"/>
                <w:sz w:val="22"/>
                <w:szCs w:val="22"/>
                <w:rtl/>
              </w:rPr>
              <w:t>طلاق به‌عنوان آغاز دوباره</w:t>
            </w:r>
          </w:p>
        </w:tc>
      </w:tr>
      <w:tr w:rsidR="00207E41" w:rsidRPr="00207E41" w14:paraId="4EE0445C" w14:textId="77777777" w:rsidTr="006E1872">
        <w:trPr>
          <w:trHeight w:val="70"/>
          <w:jc w:val="center"/>
        </w:trPr>
        <w:tc>
          <w:tcPr>
            <w:tcW w:w="1276" w:type="dxa"/>
            <w:vMerge/>
            <w:shd w:val="clear" w:color="auto" w:fill="FFF2CC" w:themeFill="accent4" w:themeFillTint="33"/>
            <w:vAlign w:val="center"/>
          </w:tcPr>
          <w:p w14:paraId="6096CA1F" w14:textId="77777777" w:rsidR="00A1001A" w:rsidRPr="00207E41" w:rsidRDefault="00A1001A" w:rsidP="00A94A30">
            <w:pPr>
              <w:bidi/>
              <w:jc w:val="center"/>
              <w:rPr>
                <w:rFonts w:ascii="IRLotus" w:hAnsi="IRLotus" w:cs="IRLotus"/>
                <w:sz w:val="22"/>
                <w:szCs w:val="22"/>
                <w:rtl/>
              </w:rPr>
            </w:pPr>
          </w:p>
        </w:tc>
        <w:tc>
          <w:tcPr>
            <w:tcW w:w="2126" w:type="dxa"/>
            <w:shd w:val="clear" w:color="auto" w:fill="FFF2CC" w:themeFill="accent4" w:themeFillTint="33"/>
            <w:vAlign w:val="center"/>
          </w:tcPr>
          <w:p w14:paraId="13D4F6FC" w14:textId="71119706"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کاهش ننگ اجتماعی</w:t>
            </w:r>
          </w:p>
        </w:tc>
        <w:tc>
          <w:tcPr>
            <w:tcW w:w="5122" w:type="dxa"/>
            <w:shd w:val="clear" w:color="auto" w:fill="FFF2CC" w:themeFill="accent4" w:themeFillTint="33"/>
            <w:vAlign w:val="center"/>
          </w:tcPr>
          <w:p w14:paraId="6C13CE5A" w14:textId="777A420D"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کاهش برچسب‌زنی</w:t>
            </w:r>
            <w:r w:rsidR="006E1872" w:rsidRPr="00207E41">
              <w:rPr>
                <w:rFonts w:ascii="IRLotus" w:hAnsi="IRLotus" w:cs="IRLotus"/>
                <w:sz w:val="22"/>
                <w:szCs w:val="22"/>
                <w:rtl/>
              </w:rPr>
              <w:t xml:space="preserve"> به زنان مطلقه، </w:t>
            </w:r>
            <w:r w:rsidRPr="00207E41">
              <w:rPr>
                <w:rFonts w:ascii="IRLotus" w:hAnsi="IRLotus" w:cs="IRLotus"/>
                <w:sz w:val="22"/>
                <w:szCs w:val="22"/>
                <w:rtl/>
              </w:rPr>
              <w:t>کاهش قضاوت‌های منفی اجتماعی</w:t>
            </w:r>
            <w:r w:rsidR="006E1872" w:rsidRPr="00207E41">
              <w:rPr>
                <w:rFonts w:ascii="IRLotus" w:hAnsi="IRLotus" w:cs="IRLotus"/>
                <w:sz w:val="22"/>
                <w:szCs w:val="22"/>
                <w:rtl/>
              </w:rPr>
              <w:t xml:space="preserve">، </w:t>
            </w:r>
            <w:r w:rsidRPr="00207E41">
              <w:rPr>
                <w:rFonts w:ascii="IRLotus" w:hAnsi="IRLotus" w:cs="IRLotus"/>
                <w:sz w:val="22"/>
                <w:szCs w:val="22"/>
                <w:rtl/>
              </w:rPr>
              <w:t>افزایش احساس امنیت در تصمیم‌گیری</w:t>
            </w:r>
            <w:r w:rsidR="006E1872" w:rsidRPr="00207E41">
              <w:rPr>
                <w:rFonts w:ascii="IRLotus" w:hAnsi="IRLotus" w:cs="IRLotus"/>
                <w:sz w:val="22"/>
                <w:szCs w:val="22"/>
                <w:rtl/>
              </w:rPr>
              <w:t xml:space="preserve">، </w:t>
            </w:r>
            <w:r w:rsidRPr="00207E41">
              <w:rPr>
                <w:rFonts w:ascii="IRLotus" w:hAnsi="IRLotus" w:cs="IRLotus"/>
                <w:sz w:val="22"/>
                <w:szCs w:val="22"/>
                <w:rtl/>
              </w:rPr>
              <w:t>کاهش ترس از واکنش دیگران</w:t>
            </w:r>
          </w:p>
        </w:tc>
      </w:tr>
      <w:tr w:rsidR="00207E41" w:rsidRPr="00207E41" w14:paraId="0AD97414" w14:textId="77777777" w:rsidTr="006E1872">
        <w:trPr>
          <w:trHeight w:val="195"/>
          <w:jc w:val="center"/>
        </w:trPr>
        <w:tc>
          <w:tcPr>
            <w:tcW w:w="1276" w:type="dxa"/>
            <w:vMerge w:val="restart"/>
            <w:shd w:val="clear" w:color="auto" w:fill="EDEDED" w:themeFill="accent3" w:themeFillTint="33"/>
            <w:vAlign w:val="center"/>
            <w:hideMark/>
          </w:tcPr>
          <w:p w14:paraId="4110307F" w14:textId="383EC679"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حمایت خانواده</w:t>
            </w:r>
          </w:p>
        </w:tc>
        <w:tc>
          <w:tcPr>
            <w:tcW w:w="2126" w:type="dxa"/>
            <w:shd w:val="clear" w:color="auto" w:fill="EDEDED" w:themeFill="accent3" w:themeFillTint="33"/>
            <w:vAlign w:val="center"/>
            <w:hideMark/>
          </w:tcPr>
          <w:p w14:paraId="25214038" w14:textId="4ADBAD9A"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حمایت عاطفی خانواده</w:t>
            </w:r>
          </w:p>
        </w:tc>
        <w:tc>
          <w:tcPr>
            <w:tcW w:w="5122" w:type="dxa"/>
            <w:shd w:val="clear" w:color="auto" w:fill="EDEDED" w:themeFill="accent3" w:themeFillTint="33"/>
            <w:vAlign w:val="center"/>
          </w:tcPr>
          <w:p w14:paraId="07A97425" w14:textId="41EF0BF5"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همدلی والدین</w:t>
            </w:r>
            <w:r w:rsidR="006E1872" w:rsidRPr="00207E41">
              <w:rPr>
                <w:rFonts w:ascii="IRLotus" w:hAnsi="IRLotus" w:cs="IRLotus"/>
                <w:sz w:val="22"/>
                <w:szCs w:val="22"/>
                <w:rtl/>
              </w:rPr>
              <w:t xml:space="preserve">، </w:t>
            </w:r>
            <w:r w:rsidRPr="00207E41">
              <w:rPr>
                <w:rFonts w:ascii="IRLotus" w:hAnsi="IRLotus" w:cs="IRLotus"/>
                <w:sz w:val="22"/>
                <w:szCs w:val="22"/>
                <w:rtl/>
              </w:rPr>
              <w:t>حمایت روانی</w:t>
            </w:r>
            <w:r w:rsidR="006E1872" w:rsidRPr="00207E41">
              <w:rPr>
                <w:rFonts w:ascii="IRLotus" w:hAnsi="IRLotus" w:cs="IRLotus"/>
                <w:sz w:val="22"/>
                <w:szCs w:val="22"/>
                <w:rtl/>
              </w:rPr>
              <w:t xml:space="preserve"> در دوره پس از طلاق، </w:t>
            </w:r>
            <w:r w:rsidRPr="00207E41">
              <w:rPr>
                <w:rFonts w:ascii="IRLotus" w:hAnsi="IRLotus" w:cs="IRLotus"/>
                <w:sz w:val="22"/>
                <w:szCs w:val="22"/>
                <w:rtl/>
              </w:rPr>
              <w:t>تقویت روحیه و امید به زندگی</w:t>
            </w:r>
            <w:r w:rsidR="006E1872" w:rsidRPr="00207E41">
              <w:rPr>
                <w:rFonts w:ascii="IRLotus" w:hAnsi="IRLotus" w:cs="IRLotus"/>
                <w:sz w:val="22"/>
                <w:szCs w:val="22"/>
                <w:rtl/>
              </w:rPr>
              <w:t xml:space="preserve">، </w:t>
            </w:r>
            <w:r w:rsidRPr="00207E41">
              <w:rPr>
                <w:rFonts w:ascii="IRLotus" w:hAnsi="IRLotus" w:cs="IRLotus"/>
                <w:sz w:val="22"/>
                <w:szCs w:val="22"/>
                <w:rtl/>
              </w:rPr>
              <w:t>پذیرش بدون قضاوت</w:t>
            </w:r>
          </w:p>
        </w:tc>
      </w:tr>
      <w:tr w:rsidR="00207E41" w:rsidRPr="00207E41" w14:paraId="3B5B450E" w14:textId="77777777" w:rsidTr="006E1872">
        <w:trPr>
          <w:trHeight w:val="159"/>
          <w:jc w:val="center"/>
        </w:trPr>
        <w:tc>
          <w:tcPr>
            <w:tcW w:w="1276" w:type="dxa"/>
            <w:vMerge/>
            <w:shd w:val="clear" w:color="auto" w:fill="EDEDED" w:themeFill="accent3" w:themeFillTint="33"/>
            <w:vAlign w:val="center"/>
          </w:tcPr>
          <w:p w14:paraId="5346E56D" w14:textId="77777777" w:rsidR="00A1001A" w:rsidRPr="00207E41" w:rsidRDefault="00A1001A"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61DC6F58" w14:textId="689FC07D"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حمایت مالی و ابزاری</w:t>
            </w:r>
          </w:p>
        </w:tc>
        <w:tc>
          <w:tcPr>
            <w:tcW w:w="5122" w:type="dxa"/>
            <w:shd w:val="clear" w:color="auto" w:fill="EDEDED" w:themeFill="accent3" w:themeFillTint="33"/>
            <w:vAlign w:val="center"/>
          </w:tcPr>
          <w:p w14:paraId="60A8809F" w14:textId="41C5352C"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کمک مالی والدین یا</w:t>
            </w:r>
            <w:r w:rsidR="006E1872" w:rsidRPr="00207E41">
              <w:rPr>
                <w:rFonts w:ascii="IRLotus" w:hAnsi="IRLotus" w:cs="IRLotus"/>
                <w:sz w:val="22"/>
                <w:szCs w:val="22"/>
                <w:rtl/>
              </w:rPr>
              <w:t xml:space="preserve"> خواهر و برادر، </w:t>
            </w:r>
            <w:r w:rsidRPr="00207E41">
              <w:rPr>
                <w:rFonts w:ascii="IRLotus" w:hAnsi="IRLotus" w:cs="IRLotus"/>
                <w:sz w:val="22"/>
                <w:szCs w:val="22"/>
                <w:rtl/>
              </w:rPr>
              <w:t>تأمین</w:t>
            </w:r>
            <w:r w:rsidR="006E1872" w:rsidRPr="00207E41">
              <w:rPr>
                <w:rFonts w:ascii="IRLotus" w:hAnsi="IRLotus" w:cs="IRLotus"/>
                <w:sz w:val="22"/>
                <w:szCs w:val="22"/>
                <w:rtl/>
              </w:rPr>
              <w:t xml:space="preserve"> مسکن موقت، </w:t>
            </w:r>
            <w:r w:rsidRPr="00207E41">
              <w:rPr>
                <w:rFonts w:ascii="IRLotus" w:hAnsi="IRLotus" w:cs="IRLotus"/>
                <w:sz w:val="22"/>
                <w:szCs w:val="22"/>
                <w:rtl/>
              </w:rPr>
              <w:t>کاهش فشارهای اقتصادی پس از طلاق</w:t>
            </w:r>
          </w:p>
        </w:tc>
      </w:tr>
      <w:tr w:rsidR="00207E41" w:rsidRPr="00207E41" w14:paraId="5004D1EB" w14:textId="77777777" w:rsidTr="006E1872">
        <w:trPr>
          <w:trHeight w:val="210"/>
          <w:jc w:val="center"/>
        </w:trPr>
        <w:tc>
          <w:tcPr>
            <w:tcW w:w="1276" w:type="dxa"/>
            <w:vMerge/>
            <w:shd w:val="clear" w:color="auto" w:fill="EDEDED" w:themeFill="accent3" w:themeFillTint="33"/>
            <w:vAlign w:val="center"/>
          </w:tcPr>
          <w:p w14:paraId="3774F624" w14:textId="77777777" w:rsidR="00A1001A" w:rsidRPr="00207E41" w:rsidRDefault="00A1001A"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1D138491" w14:textId="53A8698E"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حمایت اجتماعی و شبکه‌ای</w:t>
            </w:r>
          </w:p>
        </w:tc>
        <w:tc>
          <w:tcPr>
            <w:tcW w:w="5122" w:type="dxa"/>
            <w:shd w:val="clear" w:color="auto" w:fill="EDEDED" w:themeFill="accent3" w:themeFillTint="33"/>
            <w:vAlign w:val="center"/>
          </w:tcPr>
          <w:p w14:paraId="10D17F14" w14:textId="15A76D64"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همراهی اعضای</w:t>
            </w:r>
            <w:r w:rsidR="006E1872" w:rsidRPr="00207E41">
              <w:rPr>
                <w:rFonts w:ascii="IRLotus" w:hAnsi="IRLotus" w:cs="IRLotus"/>
                <w:sz w:val="22"/>
                <w:szCs w:val="22"/>
                <w:rtl/>
              </w:rPr>
              <w:t xml:space="preserve"> خانواده، </w:t>
            </w:r>
            <w:r w:rsidRPr="00207E41">
              <w:rPr>
                <w:rFonts w:ascii="IRLotus" w:hAnsi="IRLotus" w:cs="IRLotus"/>
                <w:sz w:val="22"/>
                <w:szCs w:val="22"/>
                <w:rtl/>
              </w:rPr>
              <w:t>کاهش احساس تنهایی و انزوای اجتماعی</w:t>
            </w:r>
            <w:r w:rsidR="006E1872" w:rsidRPr="00207E41">
              <w:rPr>
                <w:rFonts w:ascii="IRLotus" w:hAnsi="IRLotus" w:cs="IRLotus"/>
                <w:sz w:val="22"/>
                <w:szCs w:val="22"/>
                <w:rtl/>
              </w:rPr>
              <w:t xml:space="preserve">، </w:t>
            </w:r>
            <w:r w:rsidRPr="00207E41">
              <w:rPr>
                <w:rFonts w:ascii="IRLotus" w:hAnsi="IRLotus" w:cs="IRLotus"/>
                <w:sz w:val="22"/>
                <w:szCs w:val="22"/>
                <w:rtl/>
              </w:rPr>
              <w:t>محافظت در برابر فشارهای اجتماعی</w:t>
            </w:r>
            <w:r w:rsidR="006E1872" w:rsidRPr="00207E41">
              <w:rPr>
                <w:rFonts w:ascii="IRLotus" w:hAnsi="IRLotus" w:cs="IRLotus"/>
                <w:sz w:val="22"/>
                <w:szCs w:val="22"/>
                <w:rtl/>
              </w:rPr>
              <w:t xml:space="preserve">، </w:t>
            </w:r>
            <w:r w:rsidRPr="00207E41">
              <w:rPr>
                <w:rFonts w:ascii="IRLotus" w:hAnsi="IRLotus" w:cs="IRLotus"/>
                <w:sz w:val="22"/>
                <w:szCs w:val="22"/>
                <w:rtl/>
              </w:rPr>
              <w:t>افزایش احساس تعلق و امنیت</w:t>
            </w:r>
          </w:p>
        </w:tc>
      </w:tr>
      <w:tr w:rsidR="00207E41" w:rsidRPr="00207E41" w14:paraId="7AFB5911" w14:textId="77777777" w:rsidTr="006E1872">
        <w:trPr>
          <w:trHeight w:val="70"/>
          <w:jc w:val="center"/>
        </w:trPr>
        <w:tc>
          <w:tcPr>
            <w:tcW w:w="1276" w:type="dxa"/>
            <w:vMerge/>
            <w:shd w:val="clear" w:color="auto" w:fill="EDEDED" w:themeFill="accent3" w:themeFillTint="33"/>
            <w:vAlign w:val="center"/>
          </w:tcPr>
          <w:p w14:paraId="63F6124A" w14:textId="77777777" w:rsidR="00A1001A" w:rsidRPr="00207E41" w:rsidRDefault="00A1001A" w:rsidP="00A94A30">
            <w:pPr>
              <w:bidi/>
              <w:jc w:val="center"/>
              <w:rPr>
                <w:rFonts w:ascii="IRLotus" w:hAnsi="IRLotus" w:cs="IRLotus"/>
                <w:sz w:val="22"/>
                <w:szCs w:val="22"/>
                <w:rtl/>
              </w:rPr>
            </w:pPr>
          </w:p>
        </w:tc>
        <w:tc>
          <w:tcPr>
            <w:tcW w:w="2126" w:type="dxa"/>
            <w:shd w:val="clear" w:color="auto" w:fill="EDEDED" w:themeFill="accent3" w:themeFillTint="33"/>
            <w:vAlign w:val="center"/>
          </w:tcPr>
          <w:p w14:paraId="72288CA1" w14:textId="7EE646DF"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تقویت عزت‌نفس زنان</w:t>
            </w:r>
          </w:p>
        </w:tc>
        <w:tc>
          <w:tcPr>
            <w:tcW w:w="5122" w:type="dxa"/>
            <w:shd w:val="clear" w:color="auto" w:fill="EDEDED" w:themeFill="accent3" w:themeFillTint="33"/>
            <w:vAlign w:val="center"/>
          </w:tcPr>
          <w:p w14:paraId="18A7DDF9" w14:textId="3B3D9B8A" w:rsidR="00A1001A" w:rsidRPr="00207E41" w:rsidRDefault="00A1001A" w:rsidP="00A94A30">
            <w:pPr>
              <w:bidi/>
              <w:jc w:val="center"/>
              <w:rPr>
                <w:rFonts w:ascii="IRLotus" w:hAnsi="IRLotus" w:cs="IRLotus"/>
                <w:sz w:val="22"/>
                <w:szCs w:val="22"/>
                <w:rtl/>
              </w:rPr>
            </w:pPr>
            <w:r w:rsidRPr="00207E41">
              <w:rPr>
                <w:rFonts w:ascii="IRLotus" w:hAnsi="IRLotus" w:cs="IRLotus"/>
                <w:sz w:val="22"/>
                <w:szCs w:val="22"/>
                <w:rtl/>
              </w:rPr>
              <w:t>احساس ارزشمندی</w:t>
            </w:r>
            <w:r w:rsidR="006E1872" w:rsidRPr="00207E41">
              <w:rPr>
                <w:rFonts w:ascii="IRLotus" w:hAnsi="IRLotus" w:cs="IRLotus"/>
                <w:sz w:val="22"/>
                <w:szCs w:val="22"/>
                <w:rtl/>
              </w:rPr>
              <w:t xml:space="preserve">، </w:t>
            </w:r>
            <w:r w:rsidRPr="00207E41">
              <w:rPr>
                <w:rFonts w:ascii="IRLotus" w:hAnsi="IRLotus" w:cs="IRLotus"/>
                <w:sz w:val="22"/>
                <w:szCs w:val="22"/>
                <w:rtl/>
              </w:rPr>
              <w:t>افزایش</w:t>
            </w:r>
            <w:r w:rsidR="006E1872" w:rsidRPr="00207E41">
              <w:rPr>
                <w:rFonts w:ascii="IRLotus" w:hAnsi="IRLotus" w:cs="IRLotus"/>
                <w:sz w:val="22"/>
                <w:szCs w:val="22"/>
                <w:rtl/>
              </w:rPr>
              <w:t xml:space="preserve"> اعتمادبه‌نفس، </w:t>
            </w:r>
            <w:r w:rsidRPr="00207E41">
              <w:rPr>
                <w:rFonts w:ascii="IRLotus" w:hAnsi="IRLotus" w:cs="IRLotus"/>
                <w:sz w:val="22"/>
                <w:szCs w:val="22"/>
                <w:rtl/>
              </w:rPr>
              <w:t>توانمندی برای شروع زندگی</w:t>
            </w:r>
            <w:r w:rsidR="006E1872" w:rsidRPr="00207E41">
              <w:rPr>
                <w:rFonts w:ascii="IRLotus" w:hAnsi="IRLotus" w:cs="IRLotus"/>
                <w:sz w:val="22"/>
                <w:szCs w:val="22"/>
                <w:rtl/>
              </w:rPr>
              <w:t xml:space="preserve"> مستقل، </w:t>
            </w:r>
            <w:r w:rsidRPr="00207E41">
              <w:rPr>
                <w:rFonts w:ascii="IRLotus" w:hAnsi="IRLotus" w:cs="IRLotus"/>
                <w:sz w:val="22"/>
                <w:szCs w:val="22"/>
                <w:rtl/>
              </w:rPr>
              <w:t>تاب‌آوری در برابر نگاه جامعه</w:t>
            </w:r>
          </w:p>
        </w:tc>
      </w:tr>
    </w:tbl>
    <w:p w14:paraId="1632F001" w14:textId="77777777" w:rsidR="00A1001A" w:rsidRPr="00207E41" w:rsidRDefault="00A1001A" w:rsidP="00A94A30">
      <w:pPr>
        <w:bidi/>
        <w:spacing w:before="0"/>
        <w:jc w:val="both"/>
        <w:rPr>
          <w:rFonts w:cs="B Lotus"/>
          <w:sz w:val="10"/>
          <w:szCs w:val="10"/>
          <w:rtl/>
        </w:rPr>
      </w:pPr>
    </w:p>
    <w:p w14:paraId="3ED36B29" w14:textId="34E17303" w:rsidR="00573F76" w:rsidRPr="00207E41" w:rsidRDefault="00573F76" w:rsidP="00A94A30">
      <w:pPr>
        <w:bidi/>
        <w:spacing w:before="0"/>
        <w:jc w:val="both"/>
        <w:rPr>
          <w:rFonts w:ascii="IRLotus" w:hAnsi="IRLotus" w:cs="IRLotus"/>
          <w:sz w:val="26"/>
          <w:szCs w:val="26"/>
        </w:rPr>
      </w:pPr>
      <w:r w:rsidRPr="00207E41">
        <w:rPr>
          <w:rFonts w:ascii="IRLotus" w:hAnsi="IRLotus" w:cs="IRLotus"/>
          <w:sz w:val="26"/>
          <w:szCs w:val="26"/>
          <w:rtl/>
        </w:rPr>
        <w:t xml:space="preserve">نتایج جدول </w:t>
      </w:r>
      <w:r w:rsidR="00A1001A" w:rsidRPr="00207E41">
        <w:rPr>
          <w:rFonts w:ascii="IRLotus" w:hAnsi="IRLotus" w:cs="IRLotus"/>
          <w:sz w:val="26"/>
          <w:szCs w:val="26"/>
          <w:rtl/>
        </w:rPr>
        <w:t>شماره 5</w:t>
      </w:r>
      <w:r w:rsidRPr="00207E41">
        <w:rPr>
          <w:rFonts w:ascii="IRLotus" w:hAnsi="IRLotus" w:cs="IRLotus"/>
          <w:sz w:val="26"/>
          <w:szCs w:val="26"/>
          <w:rtl/>
        </w:rPr>
        <w:t xml:space="preserve"> نشان </w:t>
      </w:r>
      <w:r w:rsidR="00505992" w:rsidRPr="00207E41">
        <w:rPr>
          <w:rFonts w:ascii="IRLotus" w:hAnsi="IRLotus" w:cs="IRLotus" w:hint="cs"/>
          <w:sz w:val="26"/>
          <w:szCs w:val="26"/>
          <w:rtl/>
        </w:rPr>
        <w:t>می</w:t>
      </w:r>
      <w:r w:rsidR="00505992" w:rsidRPr="00207E41">
        <w:rPr>
          <w:rFonts w:ascii="IRLotus" w:hAnsi="IRLotus" w:cs="IRLotus"/>
          <w:sz w:val="26"/>
          <w:szCs w:val="26"/>
          <w:rtl/>
        </w:rPr>
        <w:softHyphen/>
      </w:r>
      <w:r w:rsidR="00505992" w:rsidRPr="00207E41">
        <w:rPr>
          <w:rFonts w:ascii="IRLotus" w:hAnsi="IRLotus" w:cs="IRLotus" w:hint="cs"/>
          <w:sz w:val="26"/>
          <w:szCs w:val="26"/>
          <w:rtl/>
        </w:rPr>
        <w:t>دهد</w:t>
      </w:r>
      <w:r w:rsidRPr="00207E41">
        <w:rPr>
          <w:rFonts w:ascii="IRLotus" w:hAnsi="IRLotus" w:cs="IRLotus"/>
          <w:sz w:val="26"/>
          <w:szCs w:val="26"/>
          <w:rtl/>
        </w:rPr>
        <w:t xml:space="preserve"> تحول ارزش‌ها و حمایت خانواده به‌عنوان </w:t>
      </w:r>
      <w:r w:rsidR="00505992" w:rsidRPr="00207E41">
        <w:rPr>
          <w:rFonts w:ascii="IRLotus" w:hAnsi="IRLotus" w:cs="IRLotus"/>
          <w:sz w:val="26"/>
          <w:szCs w:val="26"/>
          <w:rtl/>
        </w:rPr>
        <w:t>دو مقوله اصلی مداخله</w:t>
      </w:r>
      <w:r w:rsidR="00505992" w:rsidRPr="00207E41">
        <w:rPr>
          <w:rFonts w:ascii="IRLotus" w:hAnsi="IRLotus" w:cs="IRLotus" w:hint="cs"/>
          <w:sz w:val="26"/>
          <w:szCs w:val="26"/>
          <w:rtl/>
        </w:rPr>
        <w:softHyphen/>
      </w:r>
      <w:r w:rsidR="00A1001A" w:rsidRPr="00207E41">
        <w:rPr>
          <w:rFonts w:ascii="IRLotus" w:hAnsi="IRLotus" w:cs="IRLotus"/>
          <w:sz w:val="26"/>
          <w:szCs w:val="26"/>
          <w:rtl/>
        </w:rPr>
        <w:t xml:space="preserve">ای </w:t>
      </w:r>
      <w:r w:rsidR="00C75CB9" w:rsidRPr="00207E41">
        <w:rPr>
          <w:rFonts w:ascii="IRLotus" w:hAnsi="IRLotus" w:cs="IRLotus"/>
          <w:sz w:val="26"/>
          <w:szCs w:val="26"/>
          <w:rtl/>
        </w:rPr>
        <w:t>فرهنگ</w:t>
      </w:r>
      <w:r w:rsidR="00C75CB9" w:rsidRPr="00207E41">
        <w:rPr>
          <w:rFonts w:ascii="IRLotus" w:hAnsi="IRLotus" w:cs="IRLotus" w:hint="cs"/>
          <w:sz w:val="26"/>
          <w:szCs w:val="26"/>
          <w:rtl/>
        </w:rPr>
        <w:t>ی</w:t>
      </w:r>
      <w:r w:rsidR="00C75CB9" w:rsidRPr="00207E41">
        <w:rPr>
          <w:rFonts w:ascii="IRLotus" w:hAnsi="IRLotus" w:cs="IRLotus"/>
          <w:sz w:val="26"/>
          <w:szCs w:val="26"/>
          <w:rtl/>
        </w:rPr>
        <w:t xml:space="preserve"> و اجتماع</w:t>
      </w:r>
      <w:r w:rsidR="00C75CB9" w:rsidRPr="00207E41">
        <w:rPr>
          <w:rFonts w:ascii="IRLotus" w:hAnsi="IRLotus" w:cs="IRLotus" w:hint="cs"/>
          <w:sz w:val="26"/>
          <w:szCs w:val="26"/>
          <w:rtl/>
        </w:rPr>
        <w:t xml:space="preserve">ی </w:t>
      </w:r>
      <w:r w:rsidR="00A1001A" w:rsidRPr="00207E41">
        <w:rPr>
          <w:rFonts w:ascii="IRLotus" w:hAnsi="IRLotus" w:cs="IRLotus"/>
          <w:sz w:val="26"/>
          <w:szCs w:val="26"/>
          <w:rtl/>
        </w:rPr>
        <w:t>در امر</w:t>
      </w:r>
      <w:r w:rsidRPr="00207E41">
        <w:rPr>
          <w:rFonts w:ascii="IRLotus" w:hAnsi="IRLotus" w:cs="IRLotus"/>
          <w:sz w:val="26"/>
          <w:szCs w:val="26"/>
          <w:rtl/>
        </w:rPr>
        <w:t xml:space="preserve"> طلاق </w:t>
      </w:r>
      <w:r w:rsidR="00A1001A" w:rsidRPr="00207E41">
        <w:rPr>
          <w:rFonts w:ascii="IRLotus" w:hAnsi="IRLotus" w:cs="IRLotus"/>
          <w:sz w:val="26"/>
          <w:szCs w:val="26"/>
          <w:rtl/>
        </w:rPr>
        <w:t>محسوب می</w:t>
      </w:r>
      <w:r w:rsidR="00A1001A" w:rsidRPr="00207E41">
        <w:rPr>
          <w:rFonts w:ascii="IRLotus" w:hAnsi="IRLotus" w:cs="IRLotus"/>
          <w:sz w:val="26"/>
          <w:szCs w:val="26"/>
          <w:rtl/>
        </w:rPr>
        <w:softHyphen/>
        <w:t>شود</w:t>
      </w:r>
      <w:r w:rsidRPr="00207E41">
        <w:rPr>
          <w:rFonts w:ascii="IRLotus" w:hAnsi="IRLotus" w:cs="IRLotus"/>
          <w:sz w:val="26"/>
          <w:szCs w:val="26"/>
          <w:rtl/>
        </w:rPr>
        <w:t xml:space="preserve">. این عوامل اغلب به پذیرش بهتر طلاق و کاهش فشارهای روانی و اجتماعی منجر شدند. در ادامه، هر یک از این مقولات به‌تفصیل </w:t>
      </w:r>
      <w:r w:rsidR="00721C87" w:rsidRPr="00207E41">
        <w:rPr>
          <w:rFonts w:ascii="IRLotus" w:hAnsi="IRLotus" w:cs="IRLotus"/>
          <w:sz w:val="26"/>
          <w:szCs w:val="26"/>
          <w:rtl/>
        </w:rPr>
        <w:t>شرح داده می</w:t>
      </w:r>
      <w:r w:rsidR="00A1001A" w:rsidRPr="00207E41">
        <w:rPr>
          <w:rFonts w:ascii="IRLotus" w:hAnsi="IRLotus" w:cs="IRLotus"/>
          <w:sz w:val="26"/>
          <w:szCs w:val="26"/>
          <w:rtl/>
        </w:rPr>
        <w:softHyphen/>
      </w:r>
      <w:r w:rsidR="00721C87" w:rsidRPr="00207E41">
        <w:rPr>
          <w:rFonts w:ascii="IRLotus" w:hAnsi="IRLotus" w:cs="IRLotus"/>
          <w:sz w:val="26"/>
          <w:szCs w:val="26"/>
          <w:rtl/>
        </w:rPr>
        <w:t>شوند.</w:t>
      </w:r>
    </w:p>
    <w:p w14:paraId="6AEE90A6" w14:textId="42ACEE43" w:rsidR="004869BC" w:rsidRPr="00207E41" w:rsidRDefault="00A6334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5-4-1. </w:t>
      </w:r>
      <w:r w:rsidR="004869BC" w:rsidRPr="00207E41">
        <w:rPr>
          <w:rFonts w:eastAsia="Calibri" w:cs="B Mitra"/>
          <w:b/>
          <w:bCs/>
          <w:sz w:val="28"/>
          <w:rtl/>
          <w:lang w:bidi="fa-IR"/>
        </w:rPr>
        <w:t>تحول ارزش‌ها</w:t>
      </w:r>
    </w:p>
    <w:p w14:paraId="7F71CA68" w14:textId="7F5BA2FC" w:rsidR="00207E41" w:rsidRPr="00207E41" w:rsidRDefault="00573F76" w:rsidP="00302A03">
      <w:pPr>
        <w:bidi/>
        <w:spacing w:before="0"/>
        <w:jc w:val="both"/>
        <w:rPr>
          <w:rFonts w:ascii="IRLotus" w:hAnsi="IRLotus" w:cs="IRLotus"/>
          <w:sz w:val="26"/>
          <w:szCs w:val="26"/>
        </w:rPr>
      </w:pPr>
      <w:r w:rsidRPr="00207E41">
        <w:rPr>
          <w:rFonts w:ascii="IRLotus" w:hAnsi="IRLotus" w:cs="IRLotus"/>
          <w:sz w:val="26"/>
          <w:szCs w:val="26"/>
          <w:rtl/>
        </w:rPr>
        <w:t>تحول ارزش‌های اجتماعی، به‌ویژه در شهر رشت، به افزایش پذیرش طلاق توافقی و تغییر نگرش نسبت به طلاق منجر شد. این تحول به زنان کمک کرد تا طلاق را به‌عنوان فرصتی برای رهایی و بازسازی زندگی خود ببینند. مریم (</w:t>
      </w:r>
      <w:r w:rsidR="005434C1" w:rsidRPr="00207E41">
        <w:rPr>
          <w:rFonts w:ascii="IRLotus" w:hAnsi="IRLotus" w:cs="IRLotus"/>
          <w:sz w:val="26"/>
          <w:szCs w:val="26"/>
          <w:rtl/>
        </w:rPr>
        <w:t>کد</w:t>
      </w:r>
      <w:r w:rsidRPr="00207E41">
        <w:rPr>
          <w:rFonts w:ascii="IRLotus" w:hAnsi="IRLotus" w:cs="IRLotus"/>
          <w:sz w:val="26"/>
          <w:szCs w:val="26"/>
          <w:rtl/>
        </w:rPr>
        <w:t xml:space="preserve"> 8) اظهار داشت: «</w:t>
      </w:r>
      <w:r w:rsidRPr="00207E41">
        <w:rPr>
          <w:rFonts w:ascii="IRLotus" w:hAnsi="IRLotus" w:cs="IRLotus"/>
          <w:i/>
          <w:iCs/>
          <w:sz w:val="26"/>
          <w:szCs w:val="26"/>
          <w:rtl/>
        </w:rPr>
        <w:t>لحظه‌ای که حکم طلاق صادر شد، احساس آزادی عجیبی به من دست داد. انگار از یه قفس آزاد شده بودم و می‌تونستم دوباره خودم باشم</w:t>
      </w:r>
      <w:r w:rsidRPr="00207E41">
        <w:rPr>
          <w:rFonts w:ascii="IRLotus" w:hAnsi="IRLotus" w:cs="IRLotus"/>
          <w:sz w:val="26"/>
          <w:szCs w:val="26"/>
          <w:rtl/>
        </w:rPr>
        <w:t>» گلنوش (</w:t>
      </w:r>
      <w:r w:rsidR="005434C1" w:rsidRPr="00207E41">
        <w:rPr>
          <w:rFonts w:ascii="IRLotus" w:hAnsi="IRLotus" w:cs="IRLotus"/>
          <w:sz w:val="26"/>
          <w:szCs w:val="26"/>
          <w:rtl/>
        </w:rPr>
        <w:t>کد</w:t>
      </w:r>
      <w:r w:rsidRPr="00207E41">
        <w:rPr>
          <w:rFonts w:ascii="IRLotus" w:hAnsi="IRLotus" w:cs="IRLotus"/>
          <w:sz w:val="26"/>
          <w:szCs w:val="26"/>
          <w:rtl/>
        </w:rPr>
        <w:t xml:space="preserve"> 12) نیز اظهار داشت: «</w:t>
      </w:r>
      <w:r w:rsidRPr="00207E41">
        <w:rPr>
          <w:rFonts w:ascii="IRLotus" w:hAnsi="IRLotus" w:cs="IRLotus"/>
          <w:i/>
          <w:iCs/>
          <w:sz w:val="26"/>
          <w:szCs w:val="26"/>
          <w:rtl/>
        </w:rPr>
        <w:t>پنج سالی که از جدایی‌ام می‌گذره، بهترین سال‌های عمرم بوده‌اند. حالا می‌تونم برای خودم تصمیم بگیرم و زندگی کنم</w:t>
      </w:r>
      <w:r w:rsidRPr="00207E41">
        <w:rPr>
          <w:rFonts w:ascii="IRLotus" w:hAnsi="IRLotus" w:cs="IRLotus"/>
          <w:sz w:val="26"/>
          <w:szCs w:val="26"/>
          <w:rtl/>
        </w:rPr>
        <w:t>» این شواهد نشان‌دهنده تغییر در ادراک طلاق از یک تابو به یک گزینه قابل‌قبول است. علاوه بر این، تحول ارزش‌ها با کاهش ننگ اجتماعی مرتبط با طلاق همراه بود. نازنین (</w:t>
      </w:r>
      <w:r w:rsidR="005434C1" w:rsidRPr="00207E41">
        <w:rPr>
          <w:rFonts w:ascii="IRLotus" w:hAnsi="IRLotus" w:cs="IRLotus"/>
          <w:sz w:val="26"/>
          <w:szCs w:val="26"/>
          <w:rtl/>
        </w:rPr>
        <w:t>کد</w:t>
      </w:r>
      <w:r w:rsidRPr="00207E41">
        <w:rPr>
          <w:rFonts w:ascii="IRLotus" w:hAnsi="IRLotus" w:cs="IRLotus"/>
          <w:sz w:val="26"/>
          <w:szCs w:val="26"/>
          <w:rtl/>
        </w:rPr>
        <w:t xml:space="preserve"> 13) اظهار داشت: «</w:t>
      </w:r>
      <w:r w:rsidRPr="00207E41">
        <w:rPr>
          <w:rFonts w:ascii="IRLotus" w:hAnsi="IRLotus" w:cs="IRLotus"/>
          <w:i/>
          <w:iCs/>
          <w:sz w:val="26"/>
          <w:szCs w:val="26"/>
          <w:rtl/>
        </w:rPr>
        <w:t>تو این چند سال، دیدم که مردم دیگه مثل قبل به زن مطلقه بد نگاه نمی‌کنن. این باعث شد راحت‌تر بتونم تصمیم بگیرم</w:t>
      </w:r>
      <w:r w:rsidR="00207E41">
        <w:rPr>
          <w:rFonts w:ascii="IRLotus" w:hAnsi="IRLotus" w:cs="IRLotus"/>
          <w:sz w:val="26"/>
          <w:szCs w:val="26"/>
          <w:rtl/>
        </w:rPr>
        <w:t>»</w:t>
      </w:r>
      <w:r w:rsidR="00207E41">
        <w:rPr>
          <w:rFonts w:ascii="IRLotus" w:hAnsi="IRLotus" w:cs="IRLotus" w:hint="cs"/>
          <w:sz w:val="26"/>
          <w:szCs w:val="26"/>
          <w:rtl/>
        </w:rPr>
        <w:t>.</w:t>
      </w:r>
    </w:p>
    <w:p w14:paraId="1B910AAF" w14:textId="1DA95037" w:rsidR="004869BC" w:rsidRPr="00207E41" w:rsidRDefault="00A63349" w:rsidP="00A94A30">
      <w:pPr>
        <w:bidi/>
        <w:spacing w:before="0"/>
        <w:jc w:val="left"/>
        <w:rPr>
          <w:rFonts w:eastAsia="Calibri" w:cs="B Mitra"/>
          <w:b/>
          <w:bCs/>
          <w:sz w:val="28"/>
          <w:rtl/>
          <w:lang w:bidi="fa-IR"/>
        </w:rPr>
      </w:pPr>
      <w:r w:rsidRPr="00207E41">
        <w:rPr>
          <w:rFonts w:eastAsia="Calibri" w:cs="B Mitra" w:hint="cs"/>
          <w:b/>
          <w:bCs/>
          <w:sz w:val="28"/>
          <w:rtl/>
          <w:lang w:bidi="fa-IR"/>
        </w:rPr>
        <w:t xml:space="preserve">5-4-2. </w:t>
      </w:r>
      <w:r w:rsidR="004869BC" w:rsidRPr="00207E41">
        <w:rPr>
          <w:rFonts w:eastAsia="Calibri" w:cs="B Mitra"/>
          <w:b/>
          <w:bCs/>
          <w:sz w:val="28"/>
          <w:rtl/>
          <w:lang w:bidi="fa-IR"/>
        </w:rPr>
        <w:t>حمایت خانواده</w:t>
      </w:r>
    </w:p>
    <w:p w14:paraId="32A2727D" w14:textId="1D0EFEA7" w:rsidR="00302A03" w:rsidRPr="00207E41" w:rsidRDefault="00573F76" w:rsidP="00302A03">
      <w:pPr>
        <w:bidi/>
        <w:spacing w:before="0"/>
        <w:jc w:val="both"/>
        <w:rPr>
          <w:rFonts w:ascii="IRLotus" w:hAnsi="IRLotus" w:cs="IRLotus"/>
          <w:sz w:val="26"/>
          <w:szCs w:val="26"/>
          <w:rtl/>
        </w:rPr>
      </w:pPr>
      <w:r w:rsidRPr="00207E41">
        <w:rPr>
          <w:rFonts w:ascii="IRLotus" w:hAnsi="IRLotus" w:cs="IRLotus"/>
          <w:sz w:val="26"/>
          <w:szCs w:val="26"/>
          <w:rtl/>
        </w:rPr>
        <w:t xml:space="preserve">حمایت خانواده به‌عنوان یک شبکه حمایتی کلیدی پس از طلاق شناسایی شد. این </w:t>
      </w:r>
      <w:r w:rsidR="008F3028" w:rsidRPr="00207E41">
        <w:rPr>
          <w:rFonts w:ascii="IRLotus" w:hAnsi="IRLotus" w:cs="IRLotus"/>
          <w:sz w:val="26"/>
          <w:szCs w:val="26"/>
          <w:rtl/>
        </w:rPr>
        <w:t>حمایت شامل پشتیبانی عاطفی، مالی</w:t>
      </w:r>
      <w:r w:rsidRPr="00207E41">
        <w:rPr>
          <w:rFonts w:ascii="IRLotus" w:hAnsi="IRLotus" w:cs="IRLotus"/>
          <w:sz w:val="26"/>
          <w:szCs w:val="26"/>
          <w:rtl/>
        </w:rPr>
        <w:t xml:space="preserve"> و اجتماعی از سوی والدین، برادران، و خواهران بود. سارا (</w:t>
      </w:r>
      <w:r w:rsidR="005434C1" w:rsidRPr="00207E41">
        <w:rPr>
          <w:rFonts w:ascii="IRLotus" w:hAnsi="IRLotus" w:cs="IRLotus"/>
          <w:sz w:val="26"/>
          <w:szCs w:val="26"/>
          <w:rtl/>
        </w:rPr>
        <w:t>کد</w:t>
      </w:r>
      <w:r w:rsidRPr="00207E41">
        <w:rPr>
          <w:rFonts w:ascii="IRLotus" w:hAnsi="IRLotus" w:cs="IRLotus"/>
          <w:sz w:val="26"/>
          <w:szCs w:val="26"/>
          <w:rtl/>
        </w:rPr>
        <w:t xml:space="preserve"> 1) اظهار داشت: «</w:t>
      </w:r>
      <w:r w:rsidRPr="00207E41">
        <w:rPr>
          <w:rFonts w:ascii="IRLotus" w:hAnsi="IRLotus" w:cs="IRLotus"/>
          <w:i/>
          <w:iCs/>
          <w:sz w:val="26"/>
          <w:szCs w:val="26"/>
          <w:rtl/>
        </w:rPr>
        <w:t>خانواده‌ام مخصوصاً پدرم خیلی از من حمایت می‌کنه. اصلاً به روم نمی‌آرن که مطلقه هستم و همیشه سعی م</w:t>
      </w:r>
      <w:r w:rsidR="005808F9" w:rsidRPr="00207E41">
        <w:rPr>
          <w:rFonts w:ascii="IRLotus" w:hAnsi="IRLotus" w:cs="IRLotus"/>
          <w:i/>
          <w:iCs/>
          <w:sz w:val="26"/>
          <w:szCs w:val="26"/>
          <w:rtl/>
        </w:rPr>
        <w:t>ی‌کنن روحیه‌ام رو بالا نگه دارن</w:t>
      </w:r>
      <w:r w:rsidRPr="00207E41">
        <w:rPr>
          <w:rFonts w:ascii="IRLotus" w:hAnsi="IRLotus" w:cs="IRLotus"/>
          <w:sz w:val="26"/>
          <w:szCs w:val="26"/>
          <w:rtl/>
        </w:rPr>
        <w:t>» فاطمه (</w:t>
      </w:r>
      <w:r w:rsidR="005434C1" w:rsidRPr="00207E41">
        <w:rPr>
          <w:rFonts w:ascii="IRLotus" w:hAnsi="IRLotus" w:cs="IRLotus"/>
          <w:sz w:val="26"/>
          <w:szCs w:val="26"/>
          <w:rtl/>
        </w:rPr>
        <w:t>کد</w:t>
      </w:r>
      <w:r w:rsidRPr="00207E41">
        <w:rPr>
          <w:rFonts w:ascii="IRLotus" w:hAnsi="IRLotus" w:cs="IRLotus"/>
          <w:sz w:val="26"/>
          <w:szCs w:val="26"/>
          <w:rtl/>
        </w:rPr>
        <w:t xml:space="preserve"> 15) نیز اظهار داشت: «</w:t>
      </w:r>
      <w:r w:rsidRPr="00207E41">
        <w:rPr>
          <w:rFonts w:ascii="IRLotus" w:hAnsi="IRLotus" w:cs="IRLotus"/>
          <w:i/>
          <w:iCs/>
          <w:sz w:val="26"/>
          <w:szCs w:val="26"/>
          <w:rtl/>
        </w:rPr>
        <w:t>بعد از طلاق، برادرم خیلی بهم کمک کرد. حتی خونه‌ش رو در اختیارم گذاشت تا بتونم دوباره رو پای خودم وایستم</w:t>
      </w:r>
      <w:r w:rsidRPr="00207E41">
        <w:rPr>
          <w:rFonts w:ascii="IRLotus" w:hAnsi="IRLotus" w:cs="IRLotus"/>
          <w:sz w:val="26"/>
          <w:szCs w:val="26"/>
          <w:rtl/>
        </w:rPr>
        <w:t>» این شواهد نقش خانواده در کاهش فشارهای اجتماعی و تقویت عزت‌نفس زنان مطلقه را نشان می‌دهد. علاوه بر این، حمایت خانواده به کاهش احساس انزوای اجتماعی کمک کرد. نگار (</w:t>
      </w:r>
      <w:r w:rsidR="005434C1" w:rsidRPr="00207E41">
        <w:rPr>
          <w:rFonts w:ascii="IRLotus" w:hAnsi="IRLotus" w:cs="IRLotus"/>
          <w:sz w:val="26"/>
          <w:szCs w:val="26"/>
          <w:rtl/>
        </w:rPr>
        <w:t>کد</w:t>
      </w:r>
      <w:r w:rsidRPr="00207E41">
        <w:rPr>
          <w:rFonts w:ascii="IRLotus" w:hAnsi="IRLotus" w:cs="IRLotus"/>
          <w:sz w:val="26"/>
          <w:szCs w:val="26"/>
          <w:rtl/>
        </w:rPr>
        <w:t xml:space="preserve"> 19) اظهار داشت: «</w:t>
      </w:r>
      <w:r w:rsidRPr="00207E41">
        <w:rPr>
          <w:rFonts w:ascii="IRLotus" w:hAnsi="IRLotus" w:cs="IRLotus"/>
          <w:i/>
          <w:iCs/>
          <w:sz w:val="26"/>
          <w:szCs w:val="26"/>
          <w:rtl/>
        </w:rPr>
        <w:t>خواهرم همیشه کنارم بود و نمی‌ذاشت احساس تنهایی کنم. اگه حمایت اون نبود، نمی‌تو</w:t>
      </w:r>
      <w:r w:rsidR="005808F9" w:rsidRPr="00207E41">
        <w:rPr>
          <w:rFonts w:ascii="IRLotus" w:hAnsi="IRLotus" w:cs="IRLotus"/>
          <w:i/>
          <w:iCs/>
          <w:sz w:val="26"/>
          <w:szCs w:val="26"/>
          <w:rtl/>
        </w:rPr>
        <w:t>نستم با نگاه‌های مردم کنار بیام</w:t>
      </w:r>
      <w:r w:rsidR="00207E41">
        <w:rPr>
          <w:rFonts w:ascii="IRLotus" w:hAnsi="IRLotus" w:cs="IRLotus"/>
          <w:sz w:val="26"/>
          <w:szCs w:val="26"/>
          <w:rtl/>
        </w:rPr>
        <w:t>»</w:t>
      </w:r>
      <w:r w:rsidR="00207E41">
        <w:rPr>
          <w:rFonts w:ascii="IRLotus" w:hAnsi="IRLotus" w:cs="IRLotus" w:hint="cs"/>
          <w:sz w:val="26"/>
          <w:szCs w:val="26"/>
          <w:rtl/>
        </w:rPr>
        <w:t>.</w:t>
      </w:r>
    </w:p>
    <w:p w14:paraId="71D6F289" w14:textId="0951623B" w:rsidR="004869BC" w:rsidRPr="00207E41" w:rsidRDefault="00A63349" w:rsidP="00A94A30">
      <w:pPr>
        <w:bidi/>
        <w:spacing w:before="0"/>
        <w:jc w:val="left"/>
        <w:rPr>
          <w:rFonts w:eastAsia="Calibri" w:cs="B Mitra"/>
          <w:b/>
          <w:bCs/>
          <w:sz w:val="28"/>
          <w:rtl/>
          <w:lang w:bidi="fa-IR"/>
        </w:rPr>
      </w:pPr>
      <w:r w:rsidRPr="00207E41">
        <w:rPr>
          <w:rFonts w:eastAsia="Calibri" w:cs="B Mitra" w:hint="cs"/>
          <w:b/>
          <w:bCs/>
          <w:sz w:val="28"/>
          <w:rtl/>
          <w:lang w:bidi="fa-IR"/>
        </w:rPr>
        <w:t>5-5.</w:t>
      </w:r>
      <w:r w:rsidR="005C1695" w:rsidRPr="00207E41">
        <w:rPr>
          <w:rFonts w:eastAsia="Calibri" w:cs="B Mitra" w:hint="cs"/>
          <w:b/>
          <w:bCs/>
          <w:sz w:val="28"/>
          <w:rtl/>
          <w:lang w:bidi="fa-IR"/>
        </w:rPr>
        <w:t xml:space="preserve"> </w:t>
      </w:r>
      <w:r w:rsidR="004869BC" w:rsidRPr="00207E41">
        <w:rPr>
          <w:rFonts w:eastAsia="Calibri" w:cs="B Mitra"/>
          <w:b/>
          <w:bCs/>
          <w:sz w:val="28"/>
          <w:rtl/>
          <w:lang w:bidi="fa-IR"/>
        </w:rPr>
        <w:t>پیامدها</w:t>
      </w:r>
    </w:p>
    <w:p w14:paraId="2D1A1EBF" w14:textId="7547F442" w:rsidR="00384A04" w:rsidRDefault="004869BC" w:rsidP="00A94A30">
      <w:pPr>
        <w:bidi/>
        <w:spacing w:before="0"/>
        <w:jc w:val="left"/>
        <w:rPr>
          <w:rFonts w:ascii="IRLotus" w:hAnsi="IRLotus" w:cs="IRLotus"/>
          <w:sz w:val="26"/>
          <w:szCs w:val="26"/>
          <w:rtl/>
        </w:rPr>
      </w:pPr>
      <w:r w:rsidRPr="00207E41">
        <w:rPr>
          <w:rFonts w:ascii="IRLotus" w:hAnsi="IRLotus" w:cs="IRLotus"/>
          <w:sz w:val="26"/>
          <w:szCs w:val="26"/>
          <w:rtl/>
        </w:rPr>
        <w:t xml:space="preserve">پیامدهای طلاق شامل </w:t>
      </w:r>
      <w:r w:rsidR="008F3028" w:rsidRPr="00207E41">
        <w:rPr>
          <w:rFonts w:ascii="IRLotus" w:hAnsi="IRLotus" w:cs="IRLotus"/>
          <w:sz w:val="26"/>
          <w:szCs w:val="26"/>
          <w:rtl/>
        </w:rPr>
        <w:t>پ</w:t>
      </w:r>
      <w:r w:rsidR="008F3028" w:rsidRPr="00207E41">
        <w:rPr>
          <w:rFonts w:ascii="IRLotus" w:hAnsi="IRLotus" w:cs="IRLotus" w:hint="cs"/>
          <w:sz w:val="26"/>
          <w:szCs w:val="26"/>
          <w:rtl/>
        </w:rPr>
        <w:t>یامدهای</w:t>
      </w:r>
      <w:r w:rsidR="00302A03">
        <w:rPr>
          <w:rFonts w:ascii="IRLotus" w:hAnsi="IRLotus" w:cs="IRLotus" w:hint="cs"/>
          <w:sz w:val="26"/>
          <w:szCs w:val="26"/>
          <w:rtl/>
        </w:rPr>
        <w:t xml:space="preserve"> منفی و مثبت در قالب پیامدهای</w:t>
      </w:r>
      <w:r w:rsidR="008F3028" w:rsidRPr="00207E41">
        <w:rPr>
          <w:rFonts w:ascii="IRLotus" w:hAnsi="IRLotus" w:cs="IRLotus"/>
          <w:sz w:val="26"/>
          <w:szCs w:val="26"/>
          <w:rtl/>
        </w:rPr>
        <w:t xml:space="preserve"> روان‌شناخت</w:t>
      </w:r>
      <w:r w:rsidR="008F3028" w:rsidRPr="00207E41">
        <w:rPr>
          <w:rFonts w:ascii="IRLotus" w:hAnsi="IRLotus" w:cs="IRLotus" w:hint="cs"/>
          <w:sz w:val="26"/>
          <w:szCs w:val="26"/>
          <w:rtl/>
        </w:rPr>
        <w:t xml:space="preserve">ی، </w:t>
      </w:r>
      <w:r w:rsidR="008F3028" w:rsidRPr="00207E41">
        <w:rPr>
          <w:rFonts w:ascii="IRLotus" w:hAnsi="IRLotus" w:cs="IRLotus"/>
          <w:sz w:val="26"/>
          <w:szCs w:val="26"/>
          <w:rtl/>
        </w:rPr>
        <w:t>جسمان</w:t>
      </w:r>
      <w:r w:rsidR="008F3028" w:rsidRPr="00207E41">
        <w:rPr>
          <w:rFonts w:ascii="IRLotus" w:hAnsi="IRLotus" w:cs="IRLotus" w:hint="cs"/>
          <w:sz w:val="26"/>
          <w:szCs w:val="26"/>
          <w:rtl/>
        </w:rPr>
        <w:t>ی،</w:t>
      </w:r>
      <w:r w:rsidR="008F3028" w:rsidRPr="00207E41">
        <w:rPr>
          <w:rtl/>
        </w:rPr>
        <w:t xml:space="preserve"> </w:t>
      </w:r>
      <w:r w:rsidR="008F3028" w:rsidRPr="00207E41">
        <w:rPr>
          <w:rFonts w:ascii="IRLotus" w:hAnsi="IRLotus" w:cs="IRLotus"/>
          <w:sz w:val="26"/>
          <w:szCs w:val="26"/>
          <w:rtl/>
        </w:rPr>
        <w:t>اجتماع</w:t>
      </w:r>
      <w:r w:rsidR="008F3028" w:rsidRPr="00207E41">
        <w:rPr>
          <w:rFonts w:ascii="IRLotus" w:hAnsi="IRLotus" w:cs="IRLotus" w:hint="cs"/>
          <w:sz w:val="26"/>
          <w:szCs w:val="26"/>
          <w:rtl/>
        </w:rPr>
        <w:t xml:space="preserve">ی، </w:t>
      </w:r>
      <w:r w:rsidR="008F3028" w:rsidRPr="00207E41">
        <w:rPr>
          <w:rFonts w:ascii="IRLotus" w:hAnsi="IRLotus" w:cs="IRLotus"/>
          <w:sz w:val="26"/>
          <w:szCs w:val="26"/>
          <w:rtl/>
        </w:rPr>
        <w:t>اقتصاد</w:t>
      </w:r>
      <w:r w:rsidR="008F3028" w:rsidRPr="00207E41">
        <w:rPr>
          <w:rFonts w:ascii="IRLotus" w:hAnsi="IRLotus" w:cs="IRLotus" w:hint="cs"/>
          <w:sz w:val="26"/>
          <w:szCs w:val="26"/>
          <w:rtl/>
        </w:rPr>
        <w:t xml:space="preserve">ی، </w:t>
      </w:r>
      <w:r w:rsidR="008F3028" w:rsidRPr="00207E41">
        <w:rPr>
          <w:rFonts w:ascii="IRLotus" w:hAnsi="IRLotus" w:cs="IRLotus"/>
          <w:sz w:val="26"/>
          <w:szCs w:val="26"/>
          <w:rtl/>
        </w:rPr>
        <w:t>خانوادگ</w:t>
      </w:r>
      <w:r w:rsidR="008F3028" w:rsidRPr="00207E41">
        <w:rPr>
          <w:rFonts w:ascii="IRLotus" w:hAnsi="IRLotus" w:cs="IRLotus" w:hint="cs"/>
          <w:sz w:val="26"/>
          <w:szCs w:val="26"/>
          <w:rtl/>
        </w:rPr>
        <w:t xml:space="preserve">ی، </w:t>
      </w:r>
      <w:r w:rsidR="008F3028" w:rsidRPr="00207E41">
        <w:rPr>
          <w:rFonts w:ascii="IRLotus" w:hAnsi="IRLotus" w:cs="IRLotus"/>
          <w:sz w:val="26"/>
          <w:szCs w:val="26"/>
          <w:rtl/>
        </w:rPr>
        <w:t>معنا</w:t>
      </w:r>
      <w:r w:rsidR="008F3028" w:rsidRPr="00207E41">
        <w:rPr>
          <w:rFonts w:ascii="IRLotus" w:hAnsi="IRLotus" w:cs="IRLotus" w:hint="cs"/>
          <w:sz w:val="26"/>
          <w:szCs w:val="26"/>
          <w:rtl/>
        </w:rPr>
        <w:t xml:space="preserve">یی و </w:t>
      </w:r>
      <w:r w:rsidR="008F3028" w:rsidRPr="00207E41">
        <w:rPr>
          <w:rFonts w:ascii="IRLotus" w:hAnsi="IRLotus" w:cs="IRLotus"/>
          <w:sz w:val="26"/>
          <w:szCs w:val="26"/>
          <w:rtl/>
        </w:rPr>
        <w:t>تحول</w:t>
      </w:r>
      <w:r w:rsidR="008F3028" w:rsidRPr="00207E41">
        <w:rPr>
          <w:rFonts w:ascii="IRLotus" w:hAnsi="IRLotus" w:cs="IRLotus" w:hint="cs"/>
          <w:sz w:val="26"/>
          <w:szCs w:val="26"/>
          <w:rtl/>
        </w:rPr>
        <w:t xml:space="preserve">ی </w:t>
      </w:r>
      <w:r w:rsidRPr="00207E41">
        <w:rPr>
          <w:rFonts w:ascii="IRLotus" w:hAnsi="IRLotus" w:cs="IRLotus"/>
          <w:sz w:val="26"/>
          <w:szCs w:val="26"/>
          <w:rtl/>
        </w:rPr>
        <w:t>در جدول</w:t>
      </w:r>
      <w:r w:rsidR="008F3028" w:rsidRPr="00207E41">
        <w:rPr>
          <w:rFonts w:ascii="IRLotus" w:hAnsi="IRLotus" w:cs="IRLotus" w:hint="cs"/>
          <w:sz w:val="26"/>
          <w:szCs w:val="26"/>
          <w:rtl/>
        </w:rPr>
        <w:t xml:space="preserve"> شماره</w:t>
      </w:r>
      <w:r w:rsidRPr="00207E41">
        <w:rPr>
          <w:rFonts w:ascii="IRLotus" w:hAnsi="IRLotus" w:cs="IRLotus"/>
          <w:sz w:val="26"/>
          <w:szCs w:val="26"/>
          <w:rtl/>
        </w:rPr>
        <w:t xml:space="preserve"> </w:t>
      </w:r>
      <w:r w:rsidR="005C1695" w:rsidRPr="00207E41">
        <w:rPr>
          <w:rFonts w:ascii="IRLotus" w:hAnsi="IRLotus" w:cs="IRLotus"/>
          <w:sz w:val="26"/>
          <w:szCs w:val="26"/>
          <w:rtl/>
        </w:rPr>
        <w:t>6</w:t>
      </w:r>
      <w:r w:rsidRPr="00207E41">
        <w:rPr>
          <w:rFonts w:ascii="IRLotus" w:hAnsi="IRLotus" w:cs="IRLotus"/>
          <w:sz w:val="26"/>
          <w:szCs w:val="26"/>
          <w:rtl/>
        </w:rPr>
        <w:t xml:space="preserve"> </w:t>
      </w:r>
      <w:r w:rsidR="008F3028" w:rsidRPr="00207E41">
        <w:rPr>
          <w:rFonts w:ascii="IRLotus" w:hAnsi="IRLotus" w:cs="IRLotus" w:hint="cs"/>
          <w:sz w:val="26"/>
          <w:szCs w:val="26"/>
          <w:rtl/>
        </w:rPr>
        <w:t>ارائه</w:t>
      </w:r>
      <w:r w:rsidRPr="00207E41">
        <w:rPr>
          <w:rFonts w:ascii="IRLotus" w:hAnsi="IRLotus" w:cs="IRLotus"/>
          <w:sz w:val="26"/>
          <w:szCs w:val="26"/>
          <w:rtl/>
        </w:rPr>
        <w:t xml:space="preserve"> شده است.</w:t>
      </w:r>
    </w:p>
    <w:p w14:paraId="634C0CF4" w14:textId="77777777" w:rsidR="00302A03" w:rsidRDefault="00302A03" w:rsidP="00302A03">
      <w:pPr>
        <w:bidi/>
        <w:spacing w:before="0"/>
        <w:jc w:val="left"/>
        <w:rPr>
          <w:rFonts w:ascii="IRLotus" w:hAnsi="IRLotus" w:cs="IRLotus"/>
          <w:sz w:val="26"/>
          <w:szCs w:val="26"/>
          <w:rtl/>
        </w:rPr>
      </w:pPr>
    </w:p>
    <w:p w14:paraId="7799E6FF" w14:textId="77777777" w:rsidR="00302A03" w:rsidRDefault="00302A03" w:rsidP="00302A03">
      <w:pPr>
        <w:bidi/>
        <w:spacing w:before="0"/>
        <w:jc w:val="left"/>
        <w:rPr>
          <w:rFonts w:ascii="IRLotus" w:hAnsi="IRLotus" w:cs="IRLotus"/>
          <w:sz w:val="26"/>
          <w:szCs w:val="26"/>
          <w:rtl/>
        </w:rPr>
      </w:pPr>
    </w:p>
    <w:p w14:paraId="663FB63A" w14:textId="77777777" w:rsidR="00302A03" w:rsidRDefault="00302A03" w:rsidP="00302A03">
      <w:pPr>
        <w:bidi/>
        <w:spacing w:before="0"/>
        <w:jc w:val="left"/>
        <w:rPr>
          <w:rFonts w:ascii="IRLotus" w:hAnsi="IRLotus" w:cs="IRLotus"/>
          <w:sz w:val="26"/>
          <w:szCs w:val="26"/>
          <w:rtl/>
        </w:rPr>
      </w:pPr>
    </w:p>
    <w:p w14:paraId="353EB6FF" w14:textId="77777777" w:rsidR="00302A03" w:rsidRDefault="00302A03" w:rsidP="00302A03">
      <w:pPr>
        <w:bidi/>
        <w:spacing w:before="0"/>
        <w:jc w:val="left"/>
        <w:rPr>
          <w:rFonts w:ascii="IRLotus" w:hAnsi="IRLotus" w:cs="IRLotus"/>
          <w:sz w:val="26"/>
          <w:szCs w:val="26"/>
          <w:rtl/>
        </w:rPr>
      </w:pPr>
    </w:p>
    <w:p w14:paraId="41FF2C01" w14:textId="77777777" w:rsidR="00302A03" w:rsidRPr="00207E41" w:rsidRDefault="00302A03" w:rsidP="00302A03">
      <w:pPr>
        <w:bidi/>
        <w:spacing w:before="0"/>
        <w:jc w:val="left"/>
        <w:rPr>
          <w:rFonts w:ascii="IRLotus" w:hAnsi="IRLotus" w:cs="IRLotus"/>
          <w:sz w:val="26"/>
          <w:szCs w:val="26"/>
          <w:rtl/>
        </w:rPr>
      </w:pPr>
    </w:p>
    <w:p w14:paraId="0D3D78CC" w14:textId="24A2721C" w:rsidR="004869BC" w:rsidRPr="00207E41" w:rsidRDefault="004869BC" w:rsidP="00A94A30">
      <w:pPr>
        <w:bidi/>
        <w:spacing w:before="0"/>
        <w:jc w:val="center"/>
        <w:rPr>
          <w:rFonts w:ascii="IRLotus" w:eastAsia="Calibri" w:hAnsi="IRLotus" w:cs="IRLotus"/>
          <w:b/>
          <w:bCs/>
          <w:sz w:val="22"/>
          <w:szCs w:val="22"/>
          <w:rtl/>
        </w:rPr>
      </w:pPr>
      <w:r w:rsidRPr="00207E41">
        <w:rPr>
          <w:rFonts w:ascii="IRLotus" w:eastAsia="Calibri" w:hAnsi="IRLotus" w:cs="IRLotus"/>
          <w:b/>
          <w:bCs/>
          <w:sz w:val="22"/>
          <w:szCs w:val="22"/>
          <w:rtl/>
        </w:rPr>
        <w:t>جدول</w:t>
      </w:r>
      <w:r w:rsidR="00B7237A" w:rsidRPr="00207E41">
        <w:rPr>
          <w:rFonts w:ascii="IRLotus" w:eastAsia="Calibri" w:hAnsi="IRLotus" w:cs="IRLotus" w:hint="cs"/>
          <w:b/>
          <w:bCs/>
          <w:sz w:val="22"/>
          <w:szCs w:val="22"/>
          <w:rtl/>
          <w:lang w:bidi="fa-IR"/>
        </w:rPr>
        <w:t xml:space="preserve"> شماره</w:t>
      </w:r>
      <w:r w:rsidRPr="00207E41">
        <w:rPr>
          <w:rFonts w:ascii="IRLotus" w:eastAsia="Calibri" w:hAnsi="IRLotus" w:cs="IRLotus"/>
          <w:b/>
          <w:bCs/>
          <w:sz w:val="22"/>
          <w:szCs w:val="22"/>
          <w:rtl/>
        </w:rPr>
        <w:t xml:space="preserve"> </w:t>
      </w:r>
      <w:r w:rsidR="005C1695" w:rsidRPr="00207E41">
        <w:rPr>
          <w:rFonts w:ascii="IRLotus" w:eastAsia="Calibri" w:hAnsi="IRLotus" w:cs="IRLotus" w:hint="cs"/>
          <w:b/>
          <w:bCs/>
          <w:sz w:val="22"/>
          <w:szCs w:val="22"/>
          <w:rtl/>
        </w:rPr>
        <w:t xml:space="preserve">6: </w:t>
      </w:r>
      <w:r w:rsidR="008F3028" w:rsidRPr="00207E41">
        <w:rPr>
          <w:rFonts w:ascii="IRLotus" w:eastAsia="Calibri" w:hAnsi="IRLotus" w:cs="IRLotus"/>
          <w:b/>
          <w:bCs/>
          <w:sz w:val="22"/>
          <w:szCs w:val="22"/>
          <w:rtl/>
        </w:rPr>
        <w:t>پ</w:t>
      </w:r>
      <w:r w:rsidR="008F3028" w:rsidRPr="00207E41">
        <w:rPr>
          <w:rFonts w:ascii="IRLotus" w:eastAsia="Calibri" w:hAnsi="IRLotus" w:cs="IRLotus" w:hint="cs"/>
          <w:b/>
          <w:bCs/>
          <w:sz w:val="22"/>
          <w:szCs w:val="22"/>
          <w:rtl/>
        </w:rPr>
        <w:t>یامدها</w:t>
      </w:r>
    </w:p>
    <w:tbl>
      <w:tblPr>
        <w:tblStyle w:val="TableGrid1"/>
        <w:bidiVisual/>
        <w:tblW w:w="0" w:type="auto"/>
        <w:jc w:val="center"/>
        <w:tblLook w:val="04A0" w:firstRow="1" w:lastRow="0" w:firstColumn="1" w:lastColumn="0" w:noHBand="0" w:noVBand="1"/>
      </w:tblPr>
      <w:tblGrid>
        <w:gridCol w:w="896"/>
        <w:gridCol w:w="1483"/>
        <w:gridCol w:w="2308"/>
        <w:gridCol w:w="4089"/>
      </w:tblGrid>
      <w:tr w:rsidR="00CC5BE3" w:rsidRPr="00207E41" w14:paraId="0C85C55D" w14:textId="77777777" w:rsidTr="00CC5BE3">
        <w:trPr>
          <w:jc w:val="center"/>
        </w:trPr>
        <w:tc>
          <w:tcPr>
            <w:tcW w:w="896" w:type="dxa"/>
            <w:shd w:val="clear" w:color="auto" w:fill="92D050"/>
          </w:tcPr>
          <w:p w14:paraId="015C922D" w14:textId="52BD2340" w:rsidR="00CC5BE3" w:rsidRPr="00207E41" w:rsidRDefault="00CC5BE3" w:rsidP="00A94A30">
            <w:pPr>
              <w:bidi/>
              <w:jc w:val="center"/>
              <w:rPr>
                <w:rFonts w:ascii="IRLotus" w:eastAsia="Calibri" w:hAnsi="IRLotus" w:cs="IRLotus"/>
                <w:b/>
                <w:bCs/>
                <w:sz w:val="22"/>
                <w:szCs w:val="22"/>
                <w:rtl/>
              </w:rPr>
            </w:pPr>
            <w:r>
              <w:rPr>
                <w:rFonts w:ascii="IRLotus" w:eastAsia="Calibri" w:hAnsi="IRLotus" w:cs="IRLotus" w:hint="cs"/>
                <w:b/>
                <w:bCs/>
                <w:sz w:val="22"/>
                <w:szCs w:val="22"/>
                <w:rtl/>
              </w:rPr>
              <w:t>پیامد</w:t>
            </w:r>
          </w:p>
        </w:tc>
        <w:tc>
          <w:tcPr>
            <w:tcW w:w="1483" w:type="dxa"/>
            <w:shd w:val="clear" w:color="auto" w:fill="92D050"/>
            <w:vAlign w:val="center"/>
            <w:hideMark/>
          </w:tcPr>
          <w:p w14:paraId="60B788DE" w14:textId="3063D7DA" w:rsidR="00CC5BE3" w:rsidRPr="00207E41" w:rsidRDefault="00CC5BE3" w:rsidP="00A94A30">
            <w:pPr>
              <w:bidi/>
              <w:jc w:val="center"/>
              <w:rPr>
                <w:rFonts w:ascii="IRLotus" w:eastAsia="Calibri" w:hAnsi="IRLotus" w:cs="IRLotus"/>
                <w:b/>
                <w:bCs/>
                <w:sz w:val="22"/>
                <w:szCs w:val="22"/>
                <w:rtl/>
              </w:rPr>
            </w:pPr>
            <w:r w:rsidRPr="00207E41">
              <w:rPr>
                <w:rFonts w:ascii="IRLotus" w:eastAsia="Calibri" w:hAnsi="IRLotus" w:cs="IRLotus"/>
                <w:b/>
                <w:bCs/>
                <w:sz w:val="22"/>
                <w:szCs w:val="22"/>
                <w:rtl/>
              </w:rPr>
              <w:t>پیامدهای اصلی</w:t>
            </w:r>
          </w:p>
        </w:tc>
        <w:tc>
          <w:tcPr>
            <w:tcW w:w="2308" w:type="dxa"/>
            <w:shd w:val="clear" w:color="auto" w:fill="92D050"/>
            <w:vAlign w:val="center"/>
            <w:hideMark/>
          </w:tcPr>
          <w:p w14:paraId="7C0A885B" w14:textId="77777777" w:rsidR="00CC5BE3" w:rsidRPr="00207E41" w:rsidRDefault="00CC5BE3" w:rsidP="00A94A30">
            <w:pPr>
              <w:bidi/>
              <w:jc w:val="center"/>
              <w:rPr>
                <w:rFonts w:ascii="IRLotus" w:eastAsia="Calibri" w:hAnsi="IRLotus" w:cs="IRLotus"/>
                <w:b/>
                <w:bCs/>
                <w:sz w:val="22"/>
                <w:szCs w:val="22"/>
                <w:rtl/>
              </w:rPr>
            </w:pPr>
            <w:r w:rsidRPr="00207E41">
              <w:rPr>
                <w:rFonts w:ascii="IRLotus" w:eastAsia="Calibri" w:hAnsi="IRLotus" w:cs="IRLotus"/>
                <w:b/>
                <w:bCs/>
                <w:sz w:val="22"/>
                <w:szCs w:val="22"/>
                <w:rtl/>
              </w:rPr>
              <w:t>پیامدهای فرعی</w:t>
            </w:r>
          </w:p>
        </w:tc>
        <w:tc>
          <w:tcPr>
            <w:tcW w:w="4089" w:type="dxa"/>
            <w:shd w:val="clear" w:color="auto" w:fill="92D050"/>
            <w:vAlign w:val="center"/>
          </w:tcPr>
          <w:p w14:paraId="3B1E17D9" w14:textId="77777777" w:rsidR="00CC5BE3" w:rsidRPr="00207E41" w:rsidRDefault="00CC5BE3" w:rsidP="00A94A30">
            <w:pPr>
              <w:bidi/>
              <w:jc w:val="center"/>
              <w:rPr>
                <w:rFonts w:ascii="IRLotus" w:eastAsia="Calibri" w:hAnsi="IRLotus" w:cs="IRLotus"/>
                <w:b/>
                <w:bCs/>
                <w:sz w:val="22"/>
                <w:szCs w:val="22"/>
                <w:rtl/>
              </w:rPr>
            </w:pPr>
            <w:r w:rsidRPr="00207E41">
              <w:rPr>
                <w:rFonts w:ascii="IRLotus" w:eastAsia="Calibri" w:hAnsi="IRLotus" w:cs="IRLotus"/>
                <w:b/>
                <w:bCs/>
                <w:sz w:val="22"/>
                <w:szCs w:val="22"/>
                <w:rtl/>
              </w:rPr>
              <w:t>مصادیق</w:t>
            </w:r>
          </w:p>
        </w:tc>
      </w:tr>
      <w:tr w:rsidR="00CC5BE3" w:rsidRPr="00207E41" w14:paraId="5CB86CC2" w14:textId="77777777" w:rsidTr="00CC5BE3">
        <w:trPr>
          <w:trHeight w:val="180"/>
          <w:jc w:val="center"/>
        </w:trPr>
        <w:tc>
          <w:tcPr>
            <w:tcW w:w="896" w:type="dxa"/>
            <w:vMerge w:val="restart"/>
            <w:shd w:val="clear" w:color="auto" w:fill="FFF2CC" w:themeFill="accent4" w:themeFillTint="33"/>
          </w:tcPr>
          <w:p w14:paraId="2C89532C" w14:textId="1E1A8924" w:rsidR="00CC5BE3" w:rsidRDefault="00CC5BE3" w:rsidP="00A94A30">
            <w:pPr>
              <w:bidi/>
              <w:jc w:val="center"/>
              <w:rPr>
                <w:rFonts w:ascii="IRLotus" w:eastAsia="Calibri" w:hAnsi="IRLotus" w:cs="IRLotus"/>
                <w:sz w:val="22"/>
                <w:szCs w:val="22"/>
                <w:rtl/>
              </w:rPr>
            </w:pPr>
          </w:p>
          <w:p w14:paraId="1DA7B349" w14:textId="77777777" w:rsidR="00CC5BE3" w:rsidRPr="00CC5BE3" w:rsidRDefault="00CC5BE3" w:rsidP="00A94A30">
            <w:pPr>
              <w:bidi/>
              <w:rPr>
                <w:rFonts w:ascii="IRLotus" w:eastAsia="Calibri" w:hAnsi="IRLotus" w:cs="IRLotus"/>
                <w:sz w:val="22"/>
                <w:szCs w:val="22"/>
                <w:rtl/>
              </w:rPr>
            </w:pPr>
          </w:p>
          <w:p w14:paraId="1B74574D" w14:textId="77777777" w:rsidR="00CC5BE3" w:rsidRPr="00CC5BE3" w:rsidRDefault="00CC5BE3" w:rsidP="00A94A30">
            <w:pPr>
              <w:bidi/>
              <w:rPr>
                <w:rFonts w:ascii="IRLotus" w:eastAsia="Calibri" w:hAnsi="IRLotus" w:cs="IRLotus"/>
                <w:sz w:val="22"/>
                <w:szCs w:val="22"/>
                <w:rtl/>
              </w:rPr>
            </w:pPr>
          </w:p>
          <w:p w14:paraId="7B0BF7B3" w14:textId="5945E004" w:rsidR="00CC5BE3" w:rsidRDefault="00CC5BE3" w:rsidP="00A94A30">
            <w:pPr>
              <w:bidi/>
              <w:rPr>
                <w:rFonts w:ascii="IRLotus" w:eastAsia="Calibri" w:hAnsi="IRLotus" w:cs="IRLotus"/>
                <w:sz w:val="22"/>
                <w:szCs w:val="22"/>
                <w:rtl/>
              </w:rPr>
            </w:pPr>
          </w:p>
          <w:p w14:paraId="68AFD863" w14:textId="3D0D2D20" w:rsidR="00CC5BE3" w:rsidRDefault="00CC5BE3" w:rsidP="00A94A30">
            <w:pPr>
              <w:bidi/>
              <w:rPr>
                <w:rFonts w:ascii="IRLotus" w:eastAsia="Calibri" w:hAnsi="IRLotus" w:cs="IRLotus"/>
                <w:sz w:val="22"/>
                <w:szCs w:val="22"/>
                <w:rtl/>
              </w:rPr>
            </w:pPr>
          </w:p>
          <w:p w14:paraId="3D88F253" w14:textId="49C541DA" w:rsidR="00CC5BE3" w:rsidRDefault="00CC5BE3" w:rsidP="00A94A30">
            <w:pPr>
              <w:bidi/>
              <w:rPr>
                <w:rFonts w:ascii="IRLotus" w:eastAsia="Calibri" w:hAnsi="IRLotus" w:cs="IRLotus"/>
                <w:sz w:val="22"/>
                <w:szCs w:val="22"/>
                <w:rtl/>
              </w:rPr>
            </w:pPr>
          </w:p>
          <w:p w14:paraId="2F7C3105" w14:textId="7C25A512" w:rsidR="00CC5BE3" w:rsidRPr="00CC5BE3" w:rsidRDefault="00CC5BE3" w:rsidP="00A94A30">
            <w:pPr>
              <w:bidi/>
              <w:jc w:val="center"/>
              <w:rPr>
                <w:rFonts w:ascii="IRLotus" w:eastAsia="Calibri" w:hAnsi="IRLotus" w:cs="IRLotus"/>
                <w:sz w:val="22"/>
                <w:szCs w:val="22"/>
                <w:rtl/>
              </w:rPr>
            </w:pPr>
            <w:r>
              <w:rPr>
                <w:rFonts w:ascii="IRLotus" w:eastAsia="Calibri" w:hAnsi="IRLotus" w:cs="IRLotus" w:hint="cs"/>
                <w:sz w:val="22"/>
                <w:szCs w:val="22"/>
                <w:rtl/>
              </w:rPr>
              <w:t>پیامد منفی</w:t>
            </w:r>
          </w:p>
        </w:tc>
        <w:tc>
          <w:tcPr>
            <w:tcW w:w="1483" w:type="dxa"/>
            <w:vMerge w:val="restart"/>
            <w:shd w:val="clear" w:color="auto" w:fill="FFF2CC" w:themeFill="accent4" w:themeFillTint="33"/>
            <w:vAlign w:val="center"/>
            <w:hideMark/>
          </w:tcPr>
          <w:p w14:paraId="02F138FC" w14:textId="576082DE"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پیامدهای روان‌شناختی</w:t>
            </w:r>
          </w:p>
        </w:tc>
        <w:tc>
          <w:tcPr>
            <w:tcW w:w="2308" w:type="dxa"/>
            <w:shd w:val="clear" w:color="auto" w:fill="FFF2CC" w:themeFill="accent4" w:themeFillTint="33"/>
            <w:vAlign w:val="center"/>
            <w:hideMark/>
          </w:tcPr>
          <w:p w14:paraId="7B23D7DC"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آسیب‌های عاطفی و روانی</w:t>
            </w:r>
          </w:p>
        </w:tc>
        <w:tc>
          <w:tcPr>
            <w:tcW w:w="4089" w:type="dxa"/>
            <w:shd w:val="clear" w:color="auto" w:fill="FFF2CC" w:themeFill="accent4" w:themeFillTint="33"/>
            <w:vAlign w:val="center"/>
          </w:tcPr>
          <w:p w14:paraId="291D1B98" w14:textId="0E036D86"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افسردگی، اضطراب، احساس تنهایی، بی‌ثباتی هیجانی</w:t>
            </w:r>
          </w:p>
        </w:tc>
      </w:tr>
      <w:tr w:rsidR="00CC5BE3" w:rsidRPr="00207E41" w14:paraId="55B8CFB5" w14:textId="77777777" w:rsidTr="00CC5BE3">
        <w:trPr>
          <w:trHeight w:val="174"/>
          <w:jc w:val="center"/>
        </w:trPr>
        <w:tc>
          <w:tcPr>
            <w:tcW w:w="896" w:type="dxa"/>
            <w:vMerge/>
            <w:shd w:val="clear" w:color="auto" w:fill="FFF2CC" w:themeFill="accent4" w:themeFillTint="33"/>
          </w:tcPr>
          <w:p w14:paraId="1672BDFF"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FFF2CC" w:themeFill="accent4" w:themeFillTint="33"/>
            <w:vAlign w:val="center"/>
          </w:tcPr>
          <w:p w14:paraId="2A3146D0" w14:textId="2B4879BB" w:rsidR="00CC5BE3" w:rsidRPr="00207E41" w:rsidRDefault="00CC5BE3" w:rsidP="00A94A30">
            <w:pPr>
              <w:bidi/>
              <w:jc w:val="center"/>
              <w:rPr>
                <w:rFonts w:ascii="IRLotus" w:eastAsia="Calibri" w:hAnsi="IRLotus" w:cs="IRLotus"/>
                <w:sz w:val="22"/>
                <w:szCs w:val="22"/>
                <w:rtl/>
              </w:rPr>
            </w:pPr>
          </w:p>
        </w:tc>
        <w:tc>
          <w:tcPr>
            <w:tcW w:w="2308" w:type="dxa"/>
            <w:shd w:val="clear" w:color="auto" w:fill="FFF2CC" w:themeFill="accent4" w:themeFillTint="33"/>
            <w:vAlign w:val="center"/>
          </w:tcPr>
          <w:p w14:paraId="3F766876"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کاهش عزت‌نفس</w:t>
            </w:r>
          </w:p>
        </w:tc>
        <w:tc>
          <w:tcPr>
            <w:tcW w:w="4089" w:type="dxa"/>
            <w:shd w:val="clear" w:color="auto" w:fill="FFF2CC" w:themeFill="accent4" w:themeFillTint="33"/>
            <w:vAlign w:val="center"/>
          </w:tcPr>
          <w:p w14:paraId="3C925AF9" w14:textId="348D6EA5"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سرزنش خود، تضعیف تصویر ذهنی از خود</w:t>
            </w:r>
          </w:p>
        </w:tc>
      </w:tr>
      <w:tr w:rsidR="00CC5BE3" w:rsidRPr="00207E41" w14:paraId="72D566C0" w14:textId="77777777" w:rsidTr="00CC5BE3">
        <w:trPr>
          <w:trHeight w:val="70"/>
          <w:jc w:val="center"/>
        </w:trPr>
        <w:tc>
          <w:tcPr>
            <w:tcW w:w="896" w:type="dxa"/>
            <w:vMerge/>
            <w:shd w:val="clear" w:color="auto" w:fill="FFF2CC" w:themeFill="accent4" w:themeFillTint="33"/>
          </w:tcPr>
          <w:p w14:paraId="67300B92"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FFF2CC" w:themeFill="accent4" w:themeFillTint="33"/>
            <w:vAlign w:val="center"/>
          </w:tcPr>
          <w:p w14:paraId="2E053702" w14:textId="4AEFA8EB" w:rsidR="00CC5BE3" w:rsidRPr="00207E41" w:rsidRDefault="00CC5BE3" w:rsidP="00A94A30">
            <w:pPr>
              <w:bidi/>
              <w:jc w:val="center"/>
              <w:rPr>
                <w:rFonts w:ascii="IRLotus" w:eastAsia="Calibri" w:hAnsi="IRLotus" w:cs="IRLotus"/>
                <w:sz w:val="22"/>
                <w:szCs w:val="22"/>
                <w:rtl/>
              </w:rPr>
            </w:pPr>
          </w:p>
        </w:tc>
        <w:tc>
          <w:tcPr>
            <w:tcW w:w="2308" w:type="dxa"/>
            <w:shd w:val="clear" w:color="auto" w:fill="FFF2CC" w:themeFill="accent4" w:themeFillTint="33"/>
            <w:vAlign w:val="center"/>
          </w:tcPr>
          <w:p w14:paraId="191C22EB"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فرسودگی روانی</w:t>
            </w:r>
          </w:p>
        </w:tc>
        <w:tc>
          <w:tcPr>
            <w:tcW w:w="4089" w:type="dxa"/>
            <w:shd w:val="clear" w:color="auto" w:fill="FFF2CC" w:themeFill="accent4" w:themeFillTint="33"/>
            <w:vAlign w:val="center"/>
          </w:tcPr>
          <w:p w14:paraId="67744705"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خستگی ذهنی، آشفتگی فکری، اختلال تمرکز</w:t>
            </w:r>
          </w:p>
        </w:tc>
      </w:tr>
      <w:tr w:rsidR="00CC5BE3" w:rsidRPr="00207E41" w14:paraId="7B3255E9" w14:textId="77777777" w:rsidTr="00CC5BE3">
        <w:trPr>
          <w:trHeight w:val="144"/>
          <w:jc w:val="center"/>
        </w:trPr>
        <w:tc>
          <w:tcPr>
            <w:tcW w:w="896" w:type="dxa"/>
            <w:vMerge/>
            <w:shd w:val="clear" w:color="auto" w:fill="FFF2CC" w:themeFill="accent4" w:themeFillTint="33"/>
          </w:tcPr>
          <w:p w14:paraId="546FEE2C" w14:textId="77777777" w:rsidR="00CC5BE3" w:rsidRPr="00207E41" w:rsidRDefault="00CC5BE3" w:rsidP="00A94A30">
            <w:pPr>
              <w:bidi/>
              <w:jc w:val="center"/>
              <w:rPr>
                <w:rFonts w:ascii="IRLotus" w:eastAsia="Calibri" w:hAnsi="IRLotus" w:cs="IRLotus"/>
                <w:sz w:val="22"/>
                <w:szCs w:val="22"/>
                <w:rtl/>
              </w:rPr>
            </w:pPr>
          </w:p>
        </w:tc>
        <w:tc>
          <w:tcPr>
            <w:tcW w:w="1483" w:type="dxa"/>
            <w:vMerge w:val="restart"/>
            <w:shd w:val="clear" w:color="auto" w:fill="FFF2CC" w:themeFill="accent4" w:themeFillTint="33"/>
            <w:vAlign w:val="center"/>
            <w:hideMark/>
          </w:tcPr>
          <w:p w14:paraId="7FD3CF14" w14:textId="3938D5D4"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پیامدهای جسمانی</w:t>
            </w:r>
          </w:p>
        </w:tc>
        <w:tc>
          <w:tcPr>
            <w:tcW w:w="2308" w:type="dxa"/>
            <w:shd w:val="clear" w:color="auto" w:fill="FFF2CC" w:themeFill="accent4" w:themeFillTint="33"/>
            <w:vAlign w:val="center"/>
            <w:hideMark/>
          </w:tcPr>
          <w:p w14:paraId="7BBC31DD"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اختلالات جسمی ناشی از استرس</w:t>
            </w:r>
          </w:p>
        </w:tc>
        <w:tc>
          <w:tcPr>
            <w:tcW w:w="4089" w:type="dxa"/>
            <w:shd w:val="clear" w:color="auto" w:fill="FFF2CC" w:themeFill="accent4" w:themeFillTint="33"/>
            <w:vAlign w:val="center"/>
          </w:tcPr>
          <w:p w14:paraId="7DD1F85F" w14:textId="64CD3E16"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سردرد، میگرن، مشکلات گوارشی، بی‌خوابی</w:t>
            </w:r>
          </w:p>
        </w:tc>
      </w:tr>
      <w:tr w:rsidR="00CC5BE3" w:rsidRPr="00207E41" w14:paraId="6A814918" w14:textId="77777777" w:rsidTr="00CC5BE3">
        <w:trPr>
          <w:trHeight w:val="210"/>
          <w:jc w:val="center"/>
        </w:trPr>
        <w:tc>
          <w:tcPr>
            <w:tcW w:w="896" w:type="dxa"/>
            <w:vMerge/>
            <w:shd w:val="clear" w:color="auto" w:fill="FFF2CC" w:themeFill="accent4" w:themeFillTint="33"/>
          </w:tcPr>
          <w:p w14:paraId="542480A0"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FFF2CC" w:themeFill="accent4" w:themeFillTint="33"/>
            <w:vAlign w:val="center"/>
          </w:tcPr>
          <w:p w14:paraId="5516C028" w14:textId="6510E4C0" w:rsidR="00CC5BE3" w:rsidRPr="00207E41" w:rsidRDefault="00CC5BE3" w:rsidP="00A94A30">
            <w:pPr>
              <w:bidi/>
              <w:jc w:val="center"/>
              <w:rPr>
                <w:rFonts w:ascii="IRLotus" w:eastAsia="Calibri" w:hAnsi="IRLotus" w:cs="IRLotus"/>
                <w:sz w:val="22"/>
                <w:szCs w:val="22"/>
                <w:rtl/>
              </w:rPr>
            </w:pPr>
          </w:p>
        </w:tc>
        <w:tc>
          <w:tcPr>
            <w:tcW w:w="2308" w:type="dxa"/>
            <w:shd w:val="clear" w:color="auto" w:fill="FFF2CC" w:themeFill="accent4" w:themeFillTint="33"/>
            <w:vAlign w:val="center"/>
          </w:tcPr>
          <w:p w14:paraId="64D6A9C0"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تضعیف سلامت عمومی</w:t>
            </w:r>
          </w:p>
        </w:tc>
        <w:tc>
          <w:tcPr>
            <w:tcW w:w="4089" w:type="dxa"/>
            <w:shd w:val="clear" w:color="auto" w:fill="FFF2CC" w:themeFill="accent4" w:themeFillTint="33"/>
            <w:vAlign w:val="center"/>
          </w:tcPr>
          <w:p w14:paraId="1A3B282F" w14:textId="30D3CF46"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کاهش انرژی جسمی، ضعف بدنی</w:t>
            </w:r>
          </w:p>
        </w:tc>
      </w:tr>
      <w:tr w:rsidR="00CC5BE3" w:rsidRPr="00207E41" w14:paraId="48C11D4D" w14:textId="77777777" w:rsidTr="00CC5BE3">
        <w:trPr>
          <w:trHeight w:val="225"/>
          <w:jc w:val="center"/>
        </w:trPr>
        <w:tc>
          <w:tcPr>
            <w:tcW w:w="896" w:type="dxa"/>
            <w:vMerge/>
            <w:shd w:val="clear" w:color="auto" w:fill="FFF2CC" w:themeFill="accent4" w:themeFillTint="33"/>
          </w:tcPr>
          <w:p w14:paraId="744EC268" w14:textId="77777777" w:rsidR="00CC5BE3" w:rsidRPr="00207E41" w:rsidRDefault="00CC5BE3" w:rsidP="00A94A30">
            <w:pPr>
              <w:bidi/>
              <w:jc w:val="center"/>
              <w:rPr>
                <w:rFonts w:ascii="IRLotus" w:eastAsia="Calibri" w:hAnsi="IRLotus" w:cs="IRLotus"/>
                <w:sz w:val="22"/>
                <w:szCs w:val="22"/>
                <w:rtl/>
              </w:rPr>
            </w:pPr>
          </w:p>
        </w:tc>
        <w:tc>
          <w:tcPr>
            <w:tcW w:w="1483" w:type="dxa"/>
            <w:vMerge w:val="restart"/>
            <w:shd w:val="clear" w:color="auto" w:fill="FFF2CC" w:themeFill="accent4" w:themeFillTint="33"/>
            <w:vAlign w:val="center"/>
          </w:tcPr>
          <w:p w14:paraId="7CDE1C7E" w14:textId="1767630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پیامدهای اجتماعی</w:t>
            </w:r>
          </w:p>
        </w:tc>
        <w:tc>
          <w:tcPr>
            <w:tcW w:w="2308" w:type="dxa"/>
            <w:shd w:val="clear" w:color="auto" w:fill="FFF2CC" w:themeFill="accent4" w:themeFillTint="33"/>
            <w:vAlign w:val="center"/>
          </w:tcPr>
          <w:p w14:paraId="6FF81ADC"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انگ</w:t>
            </w:r>
          </w:p>
        </w:tc>
        <w:tc>
          <w:tcPr>
            <w:tcW w:w="4089" w:type="dxa"/>
            <w:shd w:val="clear" w:color="auto" w:fill="FFF2CC" w:themeFill="accent4" w:themeFillTint="33"/>
            <w:vAlign w:val="center"/>
          </w:tcPr>
          <w:p w14:paraId="1C2B6B53" w14:textId="48C37EE1"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برچسب «زن مطلقه»، قضاوت اجتماعی</w:t>
            </w:r>
          </w:p>
        </w:tc>
      </w:tr>
      <w:tr w:rsidR="00CC5BE3" w:rsidRPr="00207E41" w14:paraId="2241BA81" w14:textId="77777777" w:rsidTr="00CC5BE3">
        <w:trPr>
          <w:trHeight w:val="70"/>
          <w:jc w:val="center"/>
        </w:trPr>
        <w:tc>
          <w:tcPr>
            <w:tcW w:w="896" w:type="dxa"/>
            <w:vMerge/>
            <w:shd w:val="clear" w:color="auto" w:fill="FFF2CC" w:themeFill="accent4" w:themeFillTint="33"/>
          </w:tcPr>
          <w:p w14:paraId="644AD054"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FFF2CC" w:themeFill="accent4" w:themeFillTint="33"/>
            <w:vAlign w:val="center"/>
          </w:tcPr>
          <w:p w14:paraId="338DFE1F" w14:textId="0C84F8D6" w:rsidR="00CC5BE3" w:rsidRPr="00207E41" w:rsidRDefault="00CC5BE3" w:rsidP="00A94A30">
            <w:pPr>
              <w:bidi/>
              <w:jc w:val="center"/>
              <w:rPr>
                <w:rFonts w:ascii="IRLotus" w:eastAsia="Calibri" w:hAnsi="IRLotus" w:cs="IRLotus"/>
                <w:sz w:val="22"/>
                <w:szCs w:val="22"/>
                <w:rtl/>
              </w:rPr>
            </w:pPr>
          </w:p>
        </w:tc>
        <w:tc>
          <w:tcPr>
            <w:tcW w:w="2308" w:type="dxa"/>
            <w:shd w:val="clear" w:color="auto" w:fill="FFF2CC" w:themeFill="accent4" w:themeFillTint="33"/>
            <w:vAlign w:val="center"/>
          </w:tcPr>
          <w:p w14:paraId="695ABB5C"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تغییر روابط اجتماعی</w:t>
            </w:r>
          </w:p>
        </w:tc>
        <w:tc>
          <w:tcPr>
            <w:tcW w:w="4089" w:type="dxa"/>
            <w:shd w:val="clear" w:color="auto" w:fill="FFF2CC" w:themeFill="accent4" w:themeFillTint="33"/>
            <w:vAlign w:val="center"/>
          </w:tcPr>
          <w:p w14:paraId="58D298EE" w14:textId="0EE75E66"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فاصله‌گیری دوستان و آشنایان</w:t>
            </w:r>
          </w:p>
        </w:tc>
      </w:tr>
      <w:tr w:rsidR="00CC5BE3" w:rsidRPr="00207E41" w14:paraId="71529DB3" w14:textId="77777777" w:rsidTr="00CC5BE3">
        <w:trPr>
          <w:trHeight w:val="114"/>
          <w:jc w:val="center"/>
        </w:trPr>
        <w:tc>
          <w:tcPr>
            <w:tcW w:w="896" w:type="dxa"/>
            <w:vMerge/>
            <w:shd w:val="clear" w:color="auto" w:fill="FFF2CC" w:themeFill="accent4" w:themeFillTint="33"/>
          </w:tcPr>
          <w:p w14:paraId="676770A5" w14:textId="77777777" w:rsidR="00CC5BE3" w:rsidRPr="00207E41" w:rsidRDefault="00CC5BE3" w:rsidP="00A94A30">
            <w:pPr>
              <w:bidi/>
              <w:jc w:val="center"/>
              <w:rPr>
                <w:rFonts w:ascii="IRLotus" w:eastAsia="Calibri" w:hAnsi="IRLotus" w:cs="IRLotus"/>
                <w:sz w:val="22"/>
                <w:szCs w:val="22"/>
                <w:rtl/>
              </w:rPr>
            </w:pPr>
          </w:p>
        </w:tc>
        <w:tc>
          <w:tcPr>
            <w:tcW w:w="1483" w:type="dxa"/>
            <w:vMerge w:val="restart"/>
            <w:shd w:val="clear" w:color="auto" w:fill="FFF2CC" w:themeFill="accent4" w:themeFillTint="33"/>
            <w:vAlign w:val="center"/>
            <w:hideMark/>
          </w:tcPr>
          <w:p w14:paraId="1A3F8E8A" w14:textId="25271543"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پیامدهای اقتصادی</w:t>
            </w:r>
          </w:p>
        </w:tc>
        <w:tc>
          <w:tcPr>
            <w:tcW w:w="2308" w:type="dxa"/>
            <w:shd w:val="clear" w:color="auto" w:fill="FFF2CC" w:themeFill="accent4" w:themeFillTint="33"/>
            <w:vAlign w:val="center"/>
            <w:hideMark/>
          </w:tcPr>
          <w:p w14:paraId="134BF810" w14:textId="783925BA"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مشکلات مالی</w:t>
            </w:r>
          </w:p>
        </w:tc>
        <w:tc>
          <w:tcPr>
            <w:tcW w:w="4089" w:type="dxa"/>
            <w:shd w:val="clear" w:color="auto" w:fill="FFF2CC" w:themeFill="accent4" w:themeFillTint="33"/>
            <w:vAlign w:val="center"/>
          </w:tcPr>
          <w:p w14:paraId="64782C91" w14:textId="33B0B715"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هزینه‌های زندگی</w:t>
            </w:r>
          </w:p>
        </w:tc>
      </w:tr>
      <w:tr w:rsidR="00CC5BE3" w:rsidRPr="00207E41" w14:paraId="7A824B56" w14:textId="77777777" w:rsidTr="00CC5BE3">
        <w:trPr>
          <w:trHeight w:val="240"/>
          <w:jc w:val="center"/>
        </w:trPr>
        <w:tc>
          <w:tcPr>
            <w:tcW w:w="896" w:type="dxa"/>
            <w:vMerge/>
            <w:shd w:val="clear" w:color="auto" w:fill="FFF2CC" w:themeFill="accent4" w:themeFillTint="33"/>
          </w:tcPr>
          <w:p w14:paraId="2F63BDF3"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FFF2CC" w:themeFill="accent4" w:themeFillTint="33"/>
            <w:vAlign w:val="center"/>
          </w:tcPr>
          <w:p w14:paraId="0978D2DE" w14:textId="06596AD2" w:rsidR="00CC5BE3" w:rsidRPr="00207E41" w:rsidRDefault="00CC5BE3" w:rsidP="00A94A30">
            <w:pPr>
              <w:bidi/>
              <w:jc w:val="center"/>
              <w:rPr>
                <w:rFonts w:ascii="IRLotus" w:eastAsia="Calibri" w:hAnsi="IRLotus" w:cs="IRLotus"/>
                <w:sz w:val="22"/>
                <w:szCs w:val="22"/>
                <w:rtl/>
              </w:rPr>
            </w:pPr>
          </w:p>
        </w:tc>
        <w:tc>
          <w:tcPr>
            <w:tcW w:w="2308" w:type="dxa"/>
            <w:shd w:val="clear" w:color="auto" w:fill="FFF2CC" w:themeFill="accent4" w:themeFillTint="33"/>
            <w:vAlign w:val="center"/>
          </w:tcPr>
          <w:p w14:paraId="7B3E456B"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افزایش مسئولیت‌های فردی</w:t>
            </w:r>
          </w:p>
        </w:tc>
        <w:tc>
          <w:tcPr>
            <w:tcW w:w="4089" w:type="dxa"/>
            <w:shd w:val="clear" w:color="auto" w:fill="FFF2CC" w:themeFill="accent4" w:themeFillTint="33"/>
            <w:vAlign w:val="center"/>
          </w:tcPr>
          <w:p w14:paraId="1EFA119C" w14:textId="62D47F98"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تأمین مستقل معیشت، رفع مشکلات مالی به‌تنهایی</w:t>
            </w:r>
          </w:p>
        </w:tc>
      </w:tr>
      <w:tr w:rsidR="00CC5BE3" w:rsidRPr="00207E41" w14:paraId="36A3E68F" w14:textId="77777777" w:rsidTr="00CC5BE3">
        <w:trPr>
          <w:trHeight w:val="225"/>
          <w:jc w:val="center"/>
        </w:trPr>
        <w:tc>
          <w:tcPr>
            <w:tcW w:w="896" w:type="dxa"/>
            <w:vMerge/>
            <w:shd w:val="clear" w:color="auto" w:fill="FFF2CC" w:themeFill="accent4" w:themeFillTint="33"/>
          </w:tcPr>
          <w:p w14:paraId="27070826" w14:textId="77777777" w:rsidR="00CC5BE3" w:rsidRPr="00207E41" w:rsidRDefault="00CC5BE3" w:rsidP="00A94A30">
            <w:pPr>
              <w:bidi/>
              <w:jc w:val="center"/>
              <w:rPr>
                <w:rFonts w:ascii="IRLotus" w:eastAsia="Calibri" w:hAnsi="IRLotus" w:cs="IRLotus"/>
                <w:sz w:val="22"/>
                <w:szCs w:val="22"/>
                <w:rtl/>
              </w:rPr>
            </w:pPr>
          </w:p>
        </w:tc>
        <w:tc>
          <w:tcPr>
            <w:tcW w:w="1483" w:type="dxa"/>
            <w:vMerge w:val="restart"/>
            <w:shd w:val="clear" w:color="auto" w:fill="FFF2CC" w:themeFill="accent4" w:themeFillTint="33"/>
            <w:vAlign w:val="center"/>
          </w:tcPr>
          <w:p w14:paraId="73910EE3" w14:textId="207AEDF1"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پیامدهای خانوادگی</w:t>
            </w:r>
          </w:p>
        </w:tc>
        <w:tc>
          <w:tcPr>
            <w:tcW w:w="2308" w:type="dxa"/>
            <w:shd w:val="clear" w:color="auto" w:fill="FFF2CC" w:themeFill="accent4" w:themeFillTint="33"/>
            <w:vAlign w:val="center"/>
          </w:tcPr>
          <w:p w14:paraId="1EF502FE" w14:textId="6E786855"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تغییر روابط خانوادگی</w:t>
            </w:r>
          </w:p>
        </w:tc>
        <w:tc>
          <w:tcPr>
            <w:tcW w:w="4089" w:type="dxa"/>
            <w:shd w:val="clear" w:color="auto" w:fill="FFF2CC" w:themeFill="accent4" w:themeFillTint="33"/>
            <w:vAlign w:val="center"/>
          </w:tcPr>
          <w:p w14:paraId="38808CBC" w14:textId="2A35D6A6"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افزایش یا کاهش حمایت خانوادگی</w:t>
            </w:r>
          </w:p>
        </w:tc>
      </w:tr>
      <w:tr w:rsidR="00CC5BE3" w:rsidRPr="00207E41" w14:paraId="510DA50B" w14:textId="77777777" w:rsidTr="00CC5BE3">
        <w:trPr>
          <w:trHeight w:val="285"/>
          <w:jc w:val="center"/>
        </w:trPr>
        <w:tc>
          <w:tcPr>
            <w:tcW w:w="896" w:type="dxa"/>
            <w:vMerge/>
            <w:shd w:val="clear" w:color="auto" w:fill="FFF2CC" w:themeFill="accent4" w:themeFillTint="33"/>
          </w:tcPr>
          <w:p w14:paraId="7DD4BF6A"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FFF2CC" w:themeFill="accent4" w:themeFillTint="33"/>
            <w:vAlign w:val="center"/>
          </w:tcPr>
          <w:p w14:paraId="48D0C2C2" w14:textId="53D06C3A" w:rsidR="00CC5BE3" w:rsidRPr="00207E41" w:rsidRDefault="00CC5BE3" w:rsidP="00A94A30">
            <w:pPr>
              <w:bidi/>
              <w:jc w:val="center"/>
              <w:rPr>
                <w:rFonts w:ascii="IRLotus" w:eastAsia="Calibri" w:hAnsi="IRLotus" w:cs="IRLotus"/>
                <w:sz w:val="22"/>
                <w:szCs w:val="22"/>
                <w:rtl/>
              </w:rPr>
            </w:pPr>
          </w:p>
        </w:tc>
        <w:tc>
          <w:tcPr>
            <w:tcW w:w="2308" w:type="dxa"/>
            <w:shd w:val="clear" w:color="auto" w:fill="FFF2CC" w:themeFill="accent4" w:themeFillTint="33"/>
            <w:vAlign w:val="center"/>
          </w:tcPr>
          <w:p w14:paraId="0BCC58E8" w14:textId="1C47706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 xml:space="preserve">چالش‌های فرزندپروری </w:t>
            </w:r>
          </w:p>
        </w:tc>
        <w:tc>
          <w:tcPr>
            <w:tcW w:w="4089" w:type="dxa"/>
            <w:shd w:val="clear" w:color="auto" w:fill="FFF2CC" w:themeFill="accent4" w:themeFillTint="33"/>
            <w:vAlign w:val="center"/>
          </w:tcPr>
          <w:p w14:paraId="397B7A3F" w14:textId="27004169"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بار مضاعف مسئولیت، تعارض در نقش</w:t>
            </w:r>
          </w:p>
        </w:tc>
      </w:tr>
      <w:tr w:rsidR="00CC5BE3" w:rsidRPr="00207E41" w14:paraId="0A7D7A83" w14:textId="77777777" w:rsidTr="00CC5BE3">
        <w:trPr>
          <w:trHeight w:val="144"/>
          <w:jc w:val="center"/>
        </w:trPr>
        <w:tc>
          <w:tcPr>
            <w:tcW w:w="896" w:type="dxa"/>
            <w:vMerge w:val="restart"/>
            <w:shd w:val="clear" w:color="auto" w:fill="EDEDED" w:themeFill="accent3" w:themeFillTint="33"/>
          </w:tcPr>
          <w:p w14:paraId="1A1461E7" w14:textId="4B3A9654" w:rsidR="00CC5BE3" w:rsidRDefault="00CC5BE3" w:rsidP="00A94A30">
            <w:pPr>
              <w:bidi/>
              <w:jc w:val="center"/>
              <w:rPr>
                <w:rFonts w:ascii="IRLotus" w:eastAsia="Calibri" w:hAnsi="IRLotus" w:cs="IRLotus"/>
                <w:sz w:val="22"/>
                <w:szCs w:val="22"/>
                <w:rtl/>
              </w:rPr>
            </w:pPr>
          </w:p>
          <w:p w14:paraId="21A5F8D9" w14:textId="7748589F" w:rsidR="00CC5BE3" w:rsidRDefault="00CC5BE3" w:rsidP="00A94A30">
            <w:pPr>
              <w:bidi/>
              <w:rPr>
                <w:rFonts w:ascii="IRLotus" w:eastAsia="Calibri" w:hAnsi="IRLotus" w:cs="IRLotus"/>
                <w:sz w:val="22"/>
                <w:szCs w:val="22"/>
                <w:rtl/>
              </w:rPr>
            </w:pPr>
          </w:p>
          <w:p w14:paraId="2D7CCA04" w14:textId="7C8B2B84" w:rsidR="00CC5BE3" w:rsidRPr="00CC5BE3" w:rsidRDefault="00CC5BE3" w:rsidP="00A94A30">
            <w:pPr>
              <w:bidi/>
              <w:jc w:val="center"/>
              <w:rPr>
                <w:rFonts w:ascii="IRLotus" w:eastAsia="Calibri" w:hAnsi="IRLotus" w:cs="IRLotus"/>
                <w:sz w:val="22"/>
                <w:szCs w:val="22"/>
                <w:rtl/>
              </w:rPr>
            </w:pPr>
            <w:r>
              <w:rPr>
                <w:rFonts w:ascii="IRLotus" w:eastAsia="Calibri" w:hAnsi="IRLotus" w:cs="IRLotus" w:hint="cs"/>
                <w:sz w:val="22"/>
                <w:szCs w:val="22"/>
                <w:rtl/>
              </w:rPr>
              <w:t>پیامد مثیت</w:t>
            </w:r>
          </w:p>
        </w:tc>
        <w:tc>
          <w:tcPr>
            <w:tcW w:w="1483" w:type="dxa"/>
            <w:vMerge w:val="restart"/>
            <w:shd w:val="clear" w:color="auto" w:fill="EDEDED" w:themeFill="accent3" w:themeFillTint="33"/>
            <w:vAlign w:val="center"/>
          </w:tcPr>
          <w:p w14:paraId="13816EE4" w14:textId="65C0373F"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پیامدهای معنایی</w:t>
            </w:r>
          </w:p>
        </w:tc>
        <w:tc>
          <w:tcPr>
            <w:tcW w:w="2308" w:type="dxa"/>
            <w:shd w:val="clear" w:color="auto" w:fill="EDEDED" w:themeFill="accent3" w:themeFillTint="33"/>
            <w:vAlign w:val="center"/>
          </w:tcPr>
          <w:p w14:paraId="6787D6C6"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بازتعریف مفهوم طلاق</w:t>
            </w:r>
          </w:p>
        </w:tc>
        <w:tc>
          <w:tcPr>
            <w:tcW w:w="4089" w:type="dxa"/>
            <w:shd w:val="clear" w:color="auto" w:fill="EDEDED" w:themeFill="accent3" w:themeFillTint="33"/>
            <w:vAlign w:val="center"/>
          </w:tcPr>
          <w:p w14:paraId="614761BD"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طلاق به‌عنوان راه‌حل مسئله‌محور، نه شکست فردی</w:t>
            </w:r>
          </w:p>
        </w:tc>
      </w:tr>
      <w:tr w:rsidR="00CC5BE3" w:rsidRPr="00207E41" w14:paraId="76C8E8F5" w14:textId="77777777" w:rsidTr="00CC5BE3">
        <w:trPr>
          <w:trHeight w:val="195"/>
          <w:jc w:val="center"/>
        </w:trPr>
        <w:tc>
          <w:tcPr>
            <w:tcW w:w="896" w:type="dxa"/>
            <w:vMerge/>
            <w:shd w:val="clear" w:color="auto" w:fill="EDEDED" w:themeFill="accent3" w:themeFillTint="33"/>
          </w:tcPr>
          <w:p w14:paraId="666B24CD"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EDEDED" w:themeFill="accent3" w:themeFillTint="33"/>
            <w:vAlign w:val="center"/>
          </w:tcPr>
          <w:p w14:paraId="0AD1A7D2" w14:textId="1AFC919E" w:rsidR="00CC5BE3" w:rsidRPr="00207E41" w:rsidRDefault="00CC5BE3" w:rsidP="00A94A30">
            <w:pPr>
              <w:bidi/>
              <w:jc w:val="center"/>
              <w:rPr>
                <w:rFonts w:ascii="IRLotus" w:eastAsia="Calibri" w:hAnsi="IRLotus" w:cs="IRLotus"/>
                <w:sz w:val="22"/>
                <w:szCs w:val="22"/>
                <w:rtl/>
              </w:rPr>
            </w:pPr>
          </w:p>
        </w:tc>
        <w:tc>
          <w:tcPr>
            <w:tcW w:w="2308" w:type="dxa"/>
            <w:shd w:val="clear" w:color="auto" w:fill="EDEDED" w:themeFill="accent3" w:themeFillTint="33"/>
            <w:vAlign w:val="center"/>
          </w:tcPr>
          <w:p w14:paraId="281FC78E"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امید به شروع دوباره</w:t>
            </w:r>
          </w:p>
        </w:tc>
        <w:tc>
          <w:tcPr>
            <w:tcW w:w="4089" w:type="dxa"/>
            <w:shd w:val="clear" w:color="auto" w:fill="EDEDED" w:themeFill="accent3" w:themeFillTint="33"/>
            <w:vAlign w:val="center"/>
          </w:tcPr>
          <w:p w14:paraId="66376920"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تصور زندگی جدید، امکان بازسازی آینده</w:t>
            </w:r>
          </w:p>
        </w:tc>
      </w:tr>
      <w:tr w:rsidR="00CC5BE3" w:rsidRPr="00207E41" w14:paraId="0E144BED" w14:textId="77777777" w:rsidTr="00CC5BE3">
        <w:trPr>
          <w:trHeight w:val="199"/>
          <w:jc w:val="center"/>
        </w:trPr>
        <w:tc>
          <w:tcPr>
            <w:tcW w:w="896" w:type="dxa"/>
            <w:vMerge/>
            <w:shd w:val="clear" w:color="auto" w:fill="EDEDED" w:themeFill="accent3" w:themeFillTint="33"/>
          </w:tcPr>
          <w:p w14:paraId="536B644A" w14:textId="77777777" w:rsidR="00CC5BE3" w:rsidRPr="00207E41" w:rsidRDefault="00CC5BE3" w:rsidP="00A94A30">
            <w:pPr>
              <w:bidi/>
              <w:jc w:val="center"/>
              <w:rPr>
                <w:rFonts w:ascii="IRLotus" w:eastAsia="Calibri" w:hAnsi="IRLotus" w:cs="IRLotus"/>
                <w:sz w:val="22"/>
                <w:szCs w:val="22"/>
                <w:rtl/>
              </w:rPr>
            </w:pPr>
          </w:p>
        </w:tc>
        <w:tc>
          <w:tcPr>
            <w:tcW w:w="1483" w:type="dxa"/>
            <w:vMerge w:val="restart"/>
            <w:shd w:val="clear" w:color="auto" w:fill="EDEDED" w:themeFill="accent3" w:themeFillTint="33"/>
            <w:vAlign w:val="center"/>
          </w:tcPr>
          <w:p w14:paraId="149DF445" w14:textId="376FB479"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پیامدهای تحولی</w:t>
            </w:r>
          </w:p>
        </w:tc>
        <w:tc>
          <w:tcPr>
            <w:tcW w:w="2308" w:type="dxa"/>
            <w:shd w:val="clear" w:color="auto" w:fill="EDEDED" w:themeFill="accent3" w:themeFillTint="33"/>
            <w:vAlign w:val="center"/>
          </w:tcPr>
          <w:p w14:paraId="0AB0B8E3"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احساس رهایی</w:t>
            </w:r>
          </w:p>
        </w:tc>
        <w:tc>
          <w:tcPr>
            <w:tcW w:w="4089" w:type="dxa"/>
            <w:shd w:val="clear" w:color="auto" w:fill="EDEDED" w:themeFill="accent3" w:themeFillTint="33"/>
            <w:vAlign w:val="center"/>
          </w:tcPr>
          <w:p w14:paraId="38B18A52" w14:textId="4FDA2F16"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رهایی از تحقیر و کنترل، کاهش فشار روانی</w:t>
            </w:r>
          </w:p>
        </w:tc>
      </w:tr>
      <w:tr w:rsidR="00CC5BE3" w:rsidRPr="00207E41" w14:paraId="104B9923" w14:textId="77777777" w:rsidTr="00CC5BE3">
        <w:trPr>
          <w:trHeight w:val="255"/>
          <w:jc w:val="center"/>
        </w:trPr>
        <w:tc>
          <w:tcPr>
            <w:tcW w:w="896" w:type="dxa"/>
            <w:vMerge/>
            <w:shd w:val="clear" w:color="auto" w:fill="EDEDED" w:themeFill="accent3" w:themeFillTint="33"/>
          </w:tcPr>
          <w:p w14:paraId="6891317C"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EDEDED" w:themeFill="accent3" w:themeFillTint="33"/>
            <w:vAlign w:val="center"/>
          </w:tcPr>
          <w:p w14:paraId="3BB1784C" w14:textId="59F35F05" w:rsidR="00CC5BE3" w:rsidRPr="00207E41" w:rsidRDefault="00CC5BE3" w:rsidP="00A94A30">
            <w:pPr>
              <w:bidi/>
              <w:jc w:val="center"/>
              <w:rPr>
                <w:rFonts w:ascii="IRLotus" w:eastAsia="Calibri" w:hAnsi="IRLotus" w:cs="IRLotus"/>
                <w:sz w:val="22"/>
                <w:szCs w:val="22"/>
                <w:rtl/>
              </w:rPr>
            </w:pPr>
          </w:p>
        </w:tc>
        <w:tc>
          <w:tcPr>
            <w:tcW w:w="2308" w:type="dxa"/>
            <w:shd w:val="clear" w:color="auto" w:fill="EDEDED" w:themeFill="accent3" w:themeFillTint="33"/>
            <w:vAlign w:val="center"/>
          </w:tcPr>
          <w:p w14:paraId="2260D41A"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رشد فردی و استقلال</w:t>
            </w:r>
          </w:p>
        </w:tc>
        <w:tc>
          <w:tcPr>
            <w:tcW w:w="4089" w:type="dxa"/>
            <w:shd w:val="clear" w:color="auto" w:fill="EDEDED" w:themeFill="accent3" w:themeFillTint="33"/>
            <w:vAlign w:val="center"/>
          </w:tcPr>
          <w:p w14:paraId="77B5B0C6" w14:textId="004D45F3"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افزایش خوداتکایی، تقویت تصمیم‌گیری</w:t>
            </w:r>
          </w:p>
        </w:tc>
      </w:tr>
      <w:tr w:rsidR="00CC5BE3" w:rsidRPr="00207E41" w14:paraId="194B1DE7" w14:textId="77777777" w:rsidTr="00CC5BE3">
        <w:trPr>
          <w:trHeight w:val="255"/>
          <w:jc w:val="center"/>
        </w:trPr>
        <w:tc>
          <w:tcPr>
            <w:tcW w:w="896" w:type="dxa"/>
            <w:vMerge/>
            <w:shd w:val="clear" w:color="auto" w:fill="EDEDED" w:themeFill="accent3" w:themeFillTint="33"/>
          </w:tcPr>
          <w:p w14:paraId="7BBB1262" w14:textId="77777777" w:rsidR="00CC5BE3" w:rsidRPr="00207E41" w:rsidRDefault="00CC5BE3" w:rsidP="00A94A30">
            <w:pPr>
              <w:bidi/>
              <w:jc w:val="center"/>
              <w:rPr>
                <w:rFonts w:ascii="IRLotus" w:eastAsia="Calibri" w:hAnsi="IRLotus" w:cs="IRLotus"/>
                <w:sz w:val="22"/>
                <w:szCs w:val="22"/>
                <w:rtl/>
              </w:rPr>
            </w:pPr>
          </w:p>
        </w:tc>
        <w:tc>
          <w:tcPr>
            <w:tcW w:w="1483" w:type="dxa"/>
            <w:vMerge/>
            <w:shd w:val="clear" w:color="auto" w:fill="EDEDED" w:themeFill="accent3" w:themeFillTint="33"/>
            <w:vAlign w:val="center"/>
          </w:tcPr>
          <w:p w14:paraId="3F3E9B46" w14:textId="252446C1" w:rsidR="00CC5BE3" w:rsidRPr="00207E41" w:rsidRDefault="00CC5BE3" w:rsidP="00A94A30">
            <w:pPr>
              <w:bidi/>
              <w:jc w:val="center"/>
              <w:rPr>
                <w:rFonts w:ascii="IRLotus" w:eastAsia="Calibri" w:hAnsi="IRLotus" w:cs="IRLotus"/>
                <w:sz w:val="22"/>
                <w:szCs w:val="22"/>
                <w:rtl/>
              </w:rPr>
            </w:pPr>
          </w:p>
        </w:tc>
        <w:tc>
          <w:tcPr>
            <w:tcW w:w="2308" w:type="dxa"/>
            <w:shd w:val="clear" w:color="auto" w:fill="EDEDED" w:themeFill="accent3" w:themeFillTint="33"/>
            <w:vAlign w:val="center"/>
          </w:tcPr>
          <w:p w14:paraId="5FD791D0" w14:textId="77777777"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تغییر نگرش به زندگی</w:t>
            </w:r>
          </w:p>
        </w:tc>
        <w:tc>
          <w:tcPr>
            <w:tcW w:w="4089" w:type="dxa"/>
            <w:shd w:val="clear" w:color="auto" w:fill="EDEDED" w:themeFill="accent3" w:themeFillTint="33"/>
            <w:vAlign w:val="center"/>
          </w:tcPr>
          <w:p w14:paraId="6C01BA0B" w14:textId="2F811E6C" w:rsidR="00CC5BE3" w:rsidRPr="00207E41" w:rsidRDefault="00CC5BE3" w:rsidP="00A94A30">
            <w:pPr>
              <w:bidi/>
              <w:jc w:val="center"/>
              <w:rPr>
                <w:rFonts w:ascii="IRLotus" w:eastAsia="Calibri" w:hAnsi="IRLotus" w:cs="IRLotus"/>
                <w:sz w:val="22"/>
                <w:szCs w:val="22"/>
                <w:rtl/>
              </w:rPr>
            </w:pPr>
            <w:r w:rsidRPr="00207E41">
              <w:rPr>
                <w:rFonts w:ascii="IRLotus" w:eastAsia="Calibri" w:hAnsi="IRLotus" w:cs="IRLotus"/>
                <w:sz w:val="22"/>
                <w:szCs w:val="22"/>
                <w:rtl/>
              </w:rPr>
              <w:t>نگاه واقع‌بینانه‌تر به ازدواج</w:t>
            </w:r>
          </w:p>
        </w:tc>
      </w:tr>
    </w:tbl>
    <w:p w14:paraId="5C6D710A" w14:textId="77777777" w:rsidR="00D31353" w:rsidRPr="00207E41" w:rsidRDefault="00D31353" w:rsidP="00A94A30">
      <w:pPr>
        <w:bidi/>
        <w:spacing w:before="0"/>
        <w:jc w:val="left"/>
        <w:rPr>
          <w:rFonts w:cs="B Lotus"/>
          <w:b/>
          <w:bCs/>
          <w:sz w:val="14"/>
          <w:szCs w:val="14"/>
        </w:rPr>
      </w:pPr>
    </w:p>
    <w:p w14:paraId="0BD8A437" w14:textId="092E4FE7" w:rsidR="002355CD" w:rsidRDefault="00302A03" w:rsidP="00302A03">
      <w:pPr>
        <w:bidi/>
        <w:spacing w:before="0"/>
        <w:jc w:val="both"/>
        <w:rPr>
          <w:rFonts w:ascii="IRLotus" w:hAnsi="IRLotus" w:cs="IRLotus"/>
          <w:sz w:val="26"/>
          <w:szCs w:val="26"/>
          <w:rtl/>
        </w:rPr>
      </w:pPr>
      <w:r>
        <w:rPr>
          <w:rFonts w:ascii="IRLotus" w:hAnsi="IRLotus" w:cs="IRLotus" w:hint="cs"/>
          <w:sz w:val="26"/>
          <w:szCs w:val="26"/>
          <w:rtl/>
        </w:rPr>
        <w:t>در خصوص بارِ معنایی و تحولی</w:t>
      </w:r>
      <w:r w:rsidR="0080610A" w:rsidRPr="00207E41">
        <w:rPr>
          <w:rFonts w:ascii="IRLotus" w:hAnsi="IRLotus" w:cs="IRLotus"/>
          <w:sz w:val="26"/>
          <w:szCs w:val="26"/>
          <w:rtl/>
        </w:rPr>
        <w:t>«طلاق آسان‌تر» به‌عنوان نتیجه ترکیبی از تغییر نگرش‌های اجتماعی، ن</w:t>
      </w:r>
      <w:r w:rsidR="00825413" w:rsidRPr="00207E41">
        <w:rPr>
          <w:rFonts w:ascii="IRLotus" w:hAnsi="IRLotus" w:cs="IRLotus"/>
          <w:sz w:val="26"/>
          <w:szCs w:val="26"/>
          <w:rtl/>
        </w:rPr>
        <w:t>امتناسب بودن انتظارات در ازدواج</w:t>
      </w:r>
      <w:r w:rsidR="0080610A" w:rsidRPr="00207E41">
        <w:rPr>
          <w:rFonts w:ascii="IRLotus" w:hAnsi="IRLotus" w:cs="IRLotus"/>
          <w:sz w:val="26"/>
          <w:szCs w:val="26"/>
          <w:rtl/>
        </w:rPr>
        <w:t xml:space="preserve"> و رویکردهای جدید نسبت به طلاق است. این عوامل به کاهش ننگ اجتماعی طلاق و افزایش پذیرش آن در جامعه منجر شدند. </w:t>
      </w:r>
      <w:r w:rsidR="00005C40" w:rsidRPr="00207E41">
        <w:rPr>
          <w:rFonts w:ascii="IRLotus" w:hAnsi="IRLotus" w:cs="IRLotus"/>
          <w:sz w:val="26"/>
          <w:szCs w:val="26"/>
          <w:rtl/>
        </w:rPr>
        <w:t>تغییر ارزش‌های اجتماعی، مانند افزایش پذیرش طلاق توافقی و کاهش ننگ اجتماعی مرتبط با آن، به زنان این امکان را داد تا طلاق را به‌عنوان یک راه‌حل قابل‌قبول در نظر بگیرند. سهیلا (</w:t>
      </w:r>
      <w:r w:rsidR="005434C1" w:rsidRPr="00207E41">
        <w:rPr>
          <w:rFonts w:ascii="IRLotus" w:hAnsi="IRLotus" w:cs="IRLotus"/>
          <w:sz w:val="26"/>
          <w:szCs w:val="26"/>
          <w:rtl/>
        </w:rPr>
        <w:t>کد</w:t>
      </w:r>
      <w:r w:rsidR="00005C40" w:rsidRPr="00207E41">
        <w:rPr>
          <w:rFonts w:ascii="IRLotus" w:hAnsi="IRLotus" w:cs="IRLotus"/>
          <w:sz w:val="26"/>
          <w:szCs w:val="26"/>
          <w:rtl/>
        </w:rPr>
        <w:t xml:space="preserve"> 9) اظهار داشت: «قبلاً طلاق یه چیز خیلی بد بود، ولی حالا تو شهر ما همه می‌گن اگه زندگیت خرابه، چرا ادامه بدی؟» این نقل‌قول نشان‌دهنده تحول فرهنگی در ادراک طلاق است. همچنین، نامتناسب بودن انتظارات در ازدواج، به‌ویژه به دلیل شناخت ناکافی و تفاوت‌های فرهنگی، به‌عنوان یکی از عوامل کلیدی</w:t>
      </w:r>
      <w:r w:rsidR="00825413" w:rsidRPr="00207E41">
        <w:rPr>
          <w:rFonts w:ascii="IRLotus" w:hAnsi="IRLotus" w:cs="IRLotus"/>
          <w:sz w:val="26"/>
          <w:szCs w:val="26"/>
          <w:rtl/>
        </w:rPr>
        <w:t xml:space="preserve"> در افزایش نرخ طلاق شناسایی شد.</w:t>
      </w:r>
    </w:p>
    <w:p w14:paraId="21A1A589" w14:textId="15052AA8" w:rsidR="00CC5BE3" w:rsidRPr="00CC5BE3" w:rsidRDefault="00CC5BE3" w:rsidP="00A94A30">
      <w:pPr>
        <w:bidi/>
        <w:spacing w:before="0"/>
        <w:jc w:val="left"/>
        <w:rPr>
          <w:rFonts w:eastAsia="Calibri" w:cs="B Mitra"/>
          <w:b/>
          <w:bCs/>
          <w:sz w:val="28"/>
          <w:rtl/>
          <w:lang w:bidi="fa-IR"/>
        </w:rPr>
      </w:pPr>
      <w:r w:rsidRPr="00207E41">
        <w:rPr>
          <w:rFonts w:eastAsia="Calibri" w:cs="B Mitra" w:hint="cs"/>
          <w:b/>
          <w:bCs/>
          <w:sz w:val="28"/>
          <w:rtl/>
          <w:lang w:bidi="fa-IR"/>
        </w:rPr>
        <w:t>5-6.</w:t>
      </w:r>
      <w:r>
        <w:rPr>
          <w:rFonts w:eastAsia="Calibri" w:cs="B Mitra" w:hint="cs"/>
          <w:b/>
          <w:bCs/>
          <w:sz w:val="28"/>
          <w:rtl/>
          <w:lang w:bidi="fa-IR"/>
        </w:rPr>
        <w:t xml:space="preserve"> </w:t>
      </w:r>
      <w:r w:rsidRPr="00CC5BE3">
        <w:rPr>
          <w:rFonts w:eastAsia="Calibri" w:cs="B Mitra"/>
          <w:b/>
          <w:bCs/>
          <w:sz w:val="28"/>
          <w:rtl/>
          <w:lang w:bidi="fa-IR"/>
        </w:rPr>
        <w:t>استراتژ</w:t>
      </w:r>
      <w:r w:rsidRPr="00CC5BE3">
        <w:rPr>
          <w:rFonts w:eastAsia="Calibri" w:cs="B Mitra" w:hint="cs"/>
          <w:b/>
          <w:bCs/>
          <w:sz w:val="28"/>
          <w:rtl/>
          <w:lang w:bidi="fa-IR"/>
        </w:rPr>
        <w:t>ی‌های</w:t>
      </w:r>
      <w:r w:rsidRPr="00CC5BE3">
        <w:rPr>
          <w:rFonts w:eastAsia="Calibri" w:cs="B Mitra"/>
          <w:b/>
          <w:bCs/>
          <w:sz w:val="28"/>
          <w:rtl/>
          <w:lang w:bidi="fa-IR"/>
        </w:rPr>
        <w:t xml:space="preserve"> زنان </w:t>
      </w:r>
    </w:p>
    <w:p w14:paraId="515836E2" w14:textId="77777777" w:rsidR="00CC5BE3" w:rsidRPr="00207E41" w:rsidRDefault="00CC5BE3" w:rsidP="00A94A30">
      <w:pPr>
        <w:bidi/>
        <w:spacing w:before="0"/>
        <w:jc w:val="both"/>
        <w:rPr>
          <w:rFonts w:ascii="IRLotus" w:hAnsi="IRLotus" w:cs="IRLotus"/>
          <w:sz w:val="26"/>
          <w:szCs w:val="26"/>
          <w:rtl/>
        </w:rPr>
      </w:pPr>
      <w:r w:rsidRPr="00207E41">
        <w:rPr>
          <w:rFonts w:ascii="IRLotus" w:hAnsi="IRLotus" w:cs="IRLotus"/>
          <w:sz w:val="26"/>
          <w:szCs w:val="26"/>
          <w:rtl/>
        </w:rPr>
        <w:t>در پیوند با شرایط و زمینه‌های منجر به طلاق (نظیر خشونت خانگی، اعتیاد همسر، مشکلات جنسی و خیانت، ضعف مالی، تفاوت‌های فرهنگی، پایین بودن سن ازدواج و عدم آگاهی کافی)، استراتژی‌های زنان غالباً ماهیتی محافظتی و مسئله‌محور دارند</w:t>
      </w:r>
      <w:r w:rsidRPr="00207E41">
        <w:rPr>
          <w:rFonts w:ascii="IRLotus" w:hAnsi="IRLotus" w:cs="IRLotus" w:hint="cs"/>
          <w:sz w:val="26"/>
          <w:szCs w:val="26"/>
          <w:rtl/>
        </w:rPr>
        <w:t>،</w:t>
      </w:r>
      <w:r w:rsidRPr="00207E41">
        <w:rPr>
          <w:rFonts w:ascii="IRLotus" w:hAnsi="IRLotus" w:cs="IRLotus"/>
          <w:sz w:val="26"/>
          <w:szCs w:val="26"/>
          <w:rtl/>
        </w:rPr>
        <w:t xml:space="preserve"> به‌گونه‌ای که شامل سکوت اولیه و تحمل، تلاش برای حفظ خانواده، میانجی‌گری از طریق دخالت خانواده یا شبکه‌های خویشاوندی و در نهایت تصمیم آگاهانه برای جدایی به‌منظور حفظ سلامت روانی و جسمی می‌شود. این استراتژی‌ها نشان‌دهنده گذار تدریجی از سازگاری منفعلانه به کنش آگاهانه هستند.</w:t>
      </w:r>
      <w:r w:rsidRPr="00207E41">
        <w:rPr>
          <w:rFonts w:ascii="IRLotus" w:hAnsi="IRLotus" w:cs="IRLotus" w:hint="cs"/>
          <w:sz w:val="26"/>
          <w:szCs w:val="26"/>
          <w:rtl/>
          <w:lang w:bidi="fa-IR"/>
        </w:rPr>
        <w:t xml:space="preserve"> </w:t>
      </w:r>
      <w:r w:rsidRPr="00207E41">
        <w:rPr>
          <w:rFonts w:ascii="IRLotus" w:hAnsi="IRLotus" w:cs="IRLotus"/>
          <w:sz w:val="26"/>
          <w:szCs w:val="26"/>
          <w:rtl/>
        </w:rPr>
        <w:t>در سطح فرآیند طلاق و چالش‌های مرتبط با آن (چالش‌های حقوقی، اقتصادی، فشارهای اجتماعی، قضاوت و انگ اجتماعی)، زنان از استراتژی‌های مقابله‌ای متنوعی بهره می‌گیرند</w:t>
      </w:r>
      <w:r w:rsidRPr="00207E41">
        <w:rPr>
          <w:rFonts w:ascii="IRLotus" w:hAnsi="IRLotus" w:cs="IRLotus" w:hint="cs"/>
          <w:sz w:val="26"/>
          <w:szCs w:val="26"/>
          <w:rtl/>
        </w:rPr>
        <w:t>،</w:t>
      </w:r>
      <w:r w:rsidRPr="00207E41">
        <w:rPr>
          <w:rFonts w:ascii="IRLotus" w:hAnsi="IRLotus" w:cs="IRLotus"/>
          <w:sz w:val="26"/>
          <w:szCs w:val="26"/>
          <w:rtl/>
        </w:rPr>
        <w:t xml:space="preserve"> از جمله جست‌وجوی حمایت خانواده، اتکا به منابع حقوقی و قانونی، مدیریت هیجانات (کنترل اضطراب، سوگ و خشم)، محرمانه‌سازی تجربه طلاق در برابر محیط اجتماعی و در برخی موارد کناره‌گیری اجتماعی. هم‌زمان، تلاش برای دستیابی به استقلال مالی از طریق اشتغال یا ارتقای </w:t>
      </w:r>
      <w:r w:rsidRPr="00207E41">
        <w:rPr>
          <w:rFonts w:ascii="IRLotus" w:hAnsi="IRLotus" w:cs="IRLotus"/>
          <w:sz w:val="26"/>
          <w:szCs w:val="26"/>
          <w:rtl/>
        </w:rPr>
        <w:lastRenderedPageBreak/>
        <w:t>مهارت‌ها، به‌عنوان استراتژی کلیدی برای عبور از این مرحله بحرانی مطرح می‌شود.</w:t>
      </w:r>
      <w:r w:rsidRPr="00207E41">
        <w:rPr>
          <w:rFonts w:ascii="IRLotus" w:hAnsi="IRLotus" w:cs="IRLotus" w:hint="cs"/>
          <w:sz w:val="26"/>
          <w:szCs w:val="26"/>
          <w:rtl/>
        </w:rPr>
        <w:t xml:space="preserve"> </w:t>
      </w:r>
      <w:r w:rsidRPr="00207E41">
        <w:rPr>
          <w:rFonts w:ascii="IRLotus" w:hAnsi="IRLotus" w:cs="IRLotus"/>
          <w:sz w:val="26"/>
          <w:szCs w:val="26"/>
          <w:rtl/>
        </w:rPr>
        <w:t>در ارتباط با پیامدهای طلاق بر ابعاد فردی و اجتماعی زندگی زنان (پیامدهای روانی، اجتماعی، اقتصادی و هویتی)، استراتژی‌ها ماهیتی ترمیمی و توانمندساز پیدا می‌کنند. این استراتژی‌ها شامل بازتعریف هویت فردی، پذیرش طلاق به‌عنوان نقطه عطف زندگی، تقویت مقاومت فردی، سرمایه‌گذاری بر رشد شخصی، بهره‌گیری از حمایت اجتماعی رسمی و غیررسمی و در برخی موارد گرایش به معنویت است. در این چارچوب، طلاق برای برخی زنان</w:t>
      </w:r>
      <w:r w:rsidRPr="00207E41">
        <w:rPr>
          <w:rFonts w:ascii="IRLotus" w:hAnsi="IRLotus" w:cs="IRLotus" w:hint="cs"/>
          <w:sz w:val="26"/>
          <w:szCs w:val="26"/>
          <w:rtl/>
        </w:rPr>
        <w:t xml:space="preserve"> </w:t>
      </w:r>
      <w:r w:rsidRPr="00207E41">
        <w:rPr>
          <w:rFonts w:ascii="IRLotus" w:hAnsi="IRLotus" w:cs="IRLotus"/>
          <w:sz w:val="26"/>
          <w:szCs w:val="26"/>
          <w:rtl/>
        </w:rPr>
        <w:t>فرصتی برای رهایی، استقلال و بازسازی زندگی تلقی می‌شود.</w:t>
      </w:r>
    </w:p>
    <w:p w14:paraId="23EEF7B5" w14:textId="35C989D0" w:rsidR="00CC5BE3" w:rsidRPr="00207E41" w:rsidRDefault="00CC5BE3" w:rsidP="00A94A30">
      <w:pPr>
        <w:bidi/>
        <w:spacing w:before="0"/>
        <w:jc w:val="both"/>
        <w:rPr>
          <w:rFonts w:ascii="IRLotus" w:hAnsi="IRLotus" w:cs="IRLotus"/>
          <w:sz w:val="26"/>
          <w:szCs w:val="26"/>
          <w:rtl/>
        </w:rPr>
      </w:pPr>
      <w:r w:rsidRPr="00207E41">
        <w:rPr>
          <w:rFonts w:ascii="IRLotus" w:hAnsi="IRLotus" w:cs="IRLotus"/>
          <w:sz w:val="26"/>
          <w:szCs w:val="26"/>
          <w:rtl/>
        </w:rPr>
        <w:t>در مجموع، استراتژی‌های زنان مطلقه را می‌توان به‌عنوان فرآیندی پویا و مرحله‌مند درک کرد که از تحمل و سازگاری اولیه آغاز شده، به مقابله فعالانه در فرآیند طلاق می‌رسد و نهایتاً به بازسازی، توانمندسازی و شکل‌گیری هویت جدید اجتماعی منتهی می‌شود</w:t>
      </w:r>
      <w:r w:rsidRPr="00207E41">
        <w:rPr>
          <w:rFonts w:ascii="IRLotus" w:hAnsi="IRLotus" w:cs="IRLotus" w:hint="cs"/>
          <w:sz w:val="26"/>
          <w:szCs w:val="26"/>
          <w:rtl/>
        </w:rPr>
        <w:t>،</w:t>
      </w:r>
      <w:r w:rsidRPr="00207E41">
        <w:rPr>
          <w:rFonts w:ascii="IRLotus" w:hAnsi="IRLotus" w:cs="IRLotus"/>
          <w:sz w:val="26"/>
          <w:szCs w:val="26"/>
          <w:rtl/>
        </w:rPr>
        <w:t xml:space="preserve"> فرآیندی که به‌شدت متأثر از زمینه‌های فرهنگی–اجتماعی، میزان حمایت خانواده و دسترسی به منابع اقتصادی و اجتماعی است.</w:t>
      </w:r>
    </w:p>
    <w:p w14:paraId="0BCF7ED4" w14:textId="4151C2F2" w:rsidR="004869BC" w:rsidRPr="00207E41" w:rsidRDefault="00A903D4" w:rsidP="00A94A30">
      <w:pPr>
        <w:bidi/>
        <w:spacing w:before="0"/>
        <w:jc w:val="left"/>
        <w:rPr>
          <w:rFonts w:eastAsia="Calibri" w:cs="B Mitra"/>
          <w:b/>
          <w:bCs/>
          <w:sz w:val="28"/>
          <w:rtl/>
          <w:lang w:bidi="fa-IR"/>
        </w:rPr>
      </w:pPr>
      <w:r w:rsidRPr="00207E41">
        <w:rPr>
          <w:rFonts w:eastAsia="Calibri" w:cs="B Mitra" w:hint="cs"/>
          <w:b/>
          <w:bCs/>
          <w:sz w:val="28"/>
          <w:rtl/>
          <w:lang w:bidi="fa-IR"/>
        </w:rPr>
        <w:t>5-</w:t>
      </w:r>
      <w:r w:rsidR="00CC5BE3">
        <w:rPr>
          <w:rFonts w:eastAsia="Calibri" w:cs="B Mitra" w:hint="cs"/>
          <w:b/>
          <w:bCs/>
          <w:sz w:val="28"/>
          <w:rtl/>
          <w:lang w:bidi="fa-IR"/>
        </w:rPr>
        <w:t>7</w:t>
      </w:r>
      <w:r w:rsidRPr="00207E41">
        <w:rPr>
          <w:rFonts w:eastAsia="Calibri" w:cs="B Mitra" w:hint="cs"/>
          <w:b/>
          <w:bCs/>
          <w:sz w:val="28"/>
          <w:rtl/>
          <w:lang w:bidi="fa-IR"/>
        </w:rPr>
        <w:t>.</w:t>
      </w:r>
      <w:r w:rsidR="001C3765" w:rsidRPr="00207E41">
        <w:rPr>
          <w:rFonts w:eastAsia="Calibri" w:cs="B Mitra" w:hint="cs"/>
          <w:b/>
          <w:bCs/>
          <w:sz w:val="28"/>
          <w:rtl/>
          <w:lang w:bidi="fa-IR"/>
        </w:rPr>
        <w:t xml:space="preserve"> </w:t>
      </w:r>
      <w:r w:rsidR="004869BC" w:rsidRPr="00207E41">
        <w:rPr>
          <w:rFonts w:eastAsia="Calibri" w:cs="B Mitra"/>
          <w:b/>
          <w:bCs/>
          <w:sz w:val="28"/>
          <w:rtl/>
          <w:lang w:bidi="fa-IR"/>
        </w:rPr>
        <w:t>تحلیل تفاوت‌های ادراک طلاق</w:t>
      </w:r>
    </w:p>
    <w:p w14:paraId="4B6A579A" w14:textId="77777777" w:rsidR="007B5289" w:rsidRPr="00207E41" w:rsidRDefault="007B5289" w:rsidP="00A94A30">
      <w:pPr>
        <w:bidi/>
        <w:spacing w:before="0"/>
        <w:jc w:val="both"/>
        <w:rPr>
          <w:rFonts w:ascii="IRLotus" w:hAnsi="IRLotus" w:cs="IRLotus"/>
          <w:sz w:val="26"/>
          <w:szCs w:val="26"/>
        </w:rPr>
      </w:pPr>
      <w:r w:rsidRPr="00207E41">
        <w:rPr>
          <w:rFonts w:ascii="IRLotus" w:hAnsi="IRLotus" w:cs="IRLotus"/>
          <w:sz w:val="26"/>
          <w:szCs w:val="26"/>
          <w:rtl/>
        </w:rPr>
        <w:t>تحلیل تفاوت‌های ادراک طلاق بر اساس عوامل فردی و اجتماعی نشان داد که تجربه طلاق تحت تأثیر ویژگی‌های شخصی و زمینه‌ای متفاوت است:</w:t>
      </w:r>
    </w:p>
    <w:p w14:paraId="49AF929A" w14:textId="0ACD59F3" w:rsidR="007B5289" w:rsidRPr="00207E41" w:rsidRDefault="00A903D4" w:rsidP="00A94A30">
      <w:pPr>
        <w:bidi/>
        <w:spacing w:before="0"/>
        <w:jc w:val="both"/>
        <w:rPr>
          <w:rFonts w:ascii="IRLotus" w:hAnsi="IRLotus" w:cs="IRLotus"/>
          <w:sz w:val="26"/>
          <w:szCs w:val="26"/>
          <w:rtl/>
        </w:rPr>
      </w:pPr>
      <w:r w:rsidRPr="00207E41">
        <w:rPr>
          <w:rFonts w:ascii="IRLotus" w:hAnsi="IRLotus" w:cs="IRLotus" w:hint="cs"/>
          <w:b/>
          <w:bCs/>
          <w:sz w:val="26"/>
          <w:szCs w:val="26"/>
          <w:rtl/>
        </w:rPr>
        <w:t xml:space="preserve">1. </w:t>
      </w:r>
      <w:r w:rsidR="007B5289" w:rsidRPr="00207E41">
        <w:rPr>
          <w:rFonts w:ascii="IRLotus" w:hAnsi="IRLotus" w:cs="IRLotus"/>
          <w:b/>
          <w:bCs/>
          <w:sz w:val="26"/>
          <w:szCs w:val="26"/>
          <w:rtl/>
        </w:rPr>
        <w:t>زنان دارای فرزند</w:t>
      </w:r>
      <w:r w:rsidR="007B5289" w:rsidRPr="00207E41">
        <w:rPr>
          <w:rFonts w:ascii="IRLotus" w:hAnsi="IRLotus" w:cs="IRLotus"/>
          <w:sz w:val="26"/>
          <w:szCs w:val="26"/>
          <w:rtl/>
        </w:rPr>
        <w:t>: این گروه طلاق را به‌عنوان تجربه‌ای پیچیده‌تر درک می‌کنند، زیرا نگرانی‌های مالی، حضانت فرزندان، و تأثیر طلاق بر کودکان به چالش‌های آن‌ها اضافه می‌کند. لیلا (</w:t>
      </w:r>
      <w:r w:rsidR="005434C1" w:rsidRPr="00207E41">
        <w:rPr>
          <w:rFonts w:ascii="IRLotus" w:hAnsi="IRLotus" w:cs="IRLotus"/>
          <w:sz w:val="26"/>
          <w:szCs w:val="26"/>
          <w:rtl/>
        </w:rPr>
        <w:t>کد</w:t>
      </w:r>
      <w:r w:rsidR="007B5289" w:rsidRPr="00207E41">
        <w:rPr>
          <w:rFonts w:ascii="IRLotus" w:hAnsi="IRLotus" w:cs="IRLotus"/>
          <w:sz w:val="26"/>
          <w:szCs w:val="26"/>
          <w:rtl/>
        </w:rPr>
        <w:t xml:space="preserve"> 7) اظهار داشت: «</w:t>
      </w:r>
      <w:r w:rsidR="007B5289" w:rsidRPr="00207E41">
        <w:rPr>
          <w:rFonts w:ascii="IRLotus" w:hAnsi="IRLotus" w:cs="IRLotus"/>
          <w:i/>
          <w:iCs/>
          <w:sz w:val="26"/>
          <w:szCs w:val="26"/>
          <w:rtl/>
        </w:rPr>
        <w:t>بعد از طلاق، بزرگ‌ترین دغدغه‌ام آینده بچه‌م بود. نمی‌تونستم بدو</w:t>
      </w:r>
      <w:r w:rsidR="005808F9" w:rsidRPr="00207E41">
        <w:rPr>
          <w:rFonts w:ascii="IRLotus" w:hAnsi="IRLotus" w:cs="IRLotus"/>
          <w:i/>
          <w:iCs/>
          <w:sz w:val="26"/>
          <w:szCs w:val="26"/>
          <w:rtl/>
        </w:rPr>
        <w:t>ن فکر کردن بهش تصمیم بگیرم</w:t>
      </w:r>
      <w:r w:rsidR="007B5289" w:rsidRPr="00207E41">
        <w:rPr>
          <w:rFonts w:ascii="IRLotus" w:hAnsi="IRLotus" w:cs="IRLotus"/>
          <w:sz w:val="26"/>
          <w:szCs w:val="26"/>
          <w:rtl/>
        </w:rPr>
        <w:t>»</w:t>
      </w:r>
      <w:r w:rsidR="00207E41">
        <w:rPr>
          <w:rFonts w:ascii="IRLotus" w:hAnsi="IRLotus" w:cs="IRLotus" w:hint="cs"/>
          <w:sz w:val="26"/>
          <w:szCs w:val="26"/>
          <w:rtl/>
        </w:rPr>
        <w:t>.</w:t>
      </w:r>
    </w:p>
    <w:p w14:paraId="0825FC65" w14:textId="03007228" w:rsidR="00A903D4" w:rsidRPr="00207E41" w:rsidRDefault="00A903D4" w:rsidP="00A94A30">
      <w:pPr>
        <w:bidi/>
        <w:spacing w:before="0"/>
        <w:jc w:val="both"/>
        <w:rPr>
          <w:rFonts w:ascii="IRLotus" w:hAnsi="IRLotus" w:cs="IRLotus"/>
          <w:sz w:val="26"/>
          <w:szCs w:val="26"/>
          <w:rtl/>
        </w:rPr>
      </w:pPr>
      <w:r w:rsidRPr="00207E41">
        <w:rPr>
          <w:rFonts w:ascii="IRLotus" w:hAnsi="IRLotus" w:cs="IRLotus" w:hint="cs"/>
          <w:sz w:val="26"/>
          <w:szCs w:val="26"/>
          <w:rtl/>
          <w:lang w:bidi="fa-IR"/>
        </w:rPr>
        <w:t xml:space="preserve">2. </w:t>
      </w:r>
      <w:r w:rsidR="007B5289" w:rsidRPr="00207E41">
        <w:rPr>
          <w:rFonts w:ascii="IRLotus" w:hAnsi="IRLotus" w:cs="IRLotus"/>
          <w:b/>
          <w:bCs/>
          <w:sz w:val="26"/>
          <w:szCs w:val="26"/>
          <w:rtl/>
        </w:rPr>
        <w:t>زنان بدون فرزند</w:t>
      </w:r>
      <w:r w:rsidR="007B5289" w:rsidRPr="00207E41">
        <w:rPr>
          <w:rFonts w:ascii="IRLotus" w:hAnsi="IRLotus" w:cs="IRLotus"/>
          <w:sz w:val="26"/>
          <w:szCs w:val="26"/>
          <w:rtl/>
        </w:rPr>
        <w:t>: این زنان طلاق را فرصتی برای بازسازی هویت شخصی و استقلال می‌بینند. نازنین (</w:t>
      </w:r>
      <w:r w:rsidR="005434C1" w:rsidRPr="00207E41">
        <w:rPr>
          <w:rFonts w:ascii="IRLotus" w:hAnsi="IRLotus" w:cs="IRLotus"/>
          <w:sz w:val="26"/>
          <w:szCs w:val="26"/>
          <w:rtl/>
        </w:rPr>
        <w:t>کد</w:t>
      </w:r>
      <w:r w:rsidR="007B5289" w:rsidRPr="00207E41">
        <w:rPr>
          <w:rFonts w:ascii="IRLotus" w:hAnsi="IRLotus" w:cs="IRLotus"/>
          <w:sz w:val="26"/>
          <w:szCs w:val="26"/>
          <w:rtl/>
        </w:rPr>
        <w:t xml:space="preserve"> 13) اظهار داشت: «</w:t>
      </w:r>
      <w:r w:rsidR="007B5289" w:rsidRPr="00207E41">
        <w:rPr>
          <w:rFonts w:ascii="IRLotus" w:hAnsi="IRLotus" w:cs="IRLotus"/>
          <w:i/>
          <w:iCs/>
          <w:sz w:val="26"/>
          <w:szCs w:val="26"/>
          <w:rtl/>
        </w:rPr>
        <w:t>چون بچه نداشتم، بعد از طلاق حس کردم می‌تونم دوباره از صفر شروع کنم و برای خودم زندگی کنم</w:t>
      </w:r>
      <w:r w:rsidR="007B5289" w:rsidRPr="00207E41">
        <w:rPr>
          <w:rFonts w:ascii="IRLotus" w:hAnsi="IRLotus" w:cs="IRLotus"/>
          <w:sz w:val="26"/>
          <w:szCs w:val="26"/>
          <w:rtl/>
        </w:rPr>
        <w:t>»</w:t>
      </w:r>
      <w:r w:rsidR="00207E41">
        <w:rPr>
          <w:rFonts w:ascii="IRLotus" w:hAnsi="IRLotus" w:cs="IRLotus" w:hint="cs"/>
          <w:sz w:val="26"/>
          <w:szCs w:val="26"/>
          <w:rtl/>
        </w:rPr>
        <w:t>.</w:t>
      </w:r>
    </w:p>
    <w:p w14:paraId="5FDC4B61" w14:textId="432828D2" w:rsidR="00A903D4" w:rsidRPr="00207E41" w:rsidRDefault="00A903D4" w:rsidP="00A94A30">
      <w:pPr>
        <w:bidi/>
        <w:spacing w:before="0"/>
        <w:jc w:val="both"/>
        <w:rPr>
          <w:rFonts w:ascii="IRLotus" w:hAnsi="IRLotus" w:cs="IRLotus"/>
          <w:sz w:val="26"/>
          <w:szCs w:val="26"/>
          <w:rtl/>
        </w:rPr>
      </w:pPr>
      <w:r w:rsidRPr="00207E41">
        <w:rPr>
          <w:rFonts w:ascii="IRLotus" w:hAnsi="IRLotus" w:cs="IRLotus" w:hint="cs"/>
          <w:sz w:val="26"/>
          <w:szCs w:val="26"/>
          <w:rtl/>
        </w:rPr>
        <w:t xml:space="preserve">3. </w:t>
      </w:r>
      <w:r w:rsidR="007B5289" w:rsidRPr="00207E41">
        <w:rPr>
          <w:rFonts w:ascii="IRLotus" w:hAnsi="IRLotus" w:cs="IRLotus"/>
          <w:b/>
          <w:bCs/>
          <w:sz w:val="26"/>
          <w:szCs w:val="26"/>
          <w:rtl/>
        </w:rPr>
        <w:t>زنان شاغل</w:t>
      </w:r>
      <w:r w:rsidR="007B5289" w:rsidRPr="00207E41">
        <w:rPr>
          <w:rFonts w:ascii="IRLotus" w:hAnsi="IRLotus" w:cs="IRLotus"/>
          <w:sz w:val="26"/>
          <w:szCs w:val="26"/>
          <w:rtl/>
        </w:rPr>
        <w:t>: به دلیل استقلال مالی، طلاق را با چالش‌های کمتری تجربه می‌کنند. فاطمه (</w:t>
      </w:r>
      <w:r w:rsidR="005434C1" w:rsidRPr="00207E41">
        <w:rPr>
          <w:rFonts w:ascii="IRLotus" w:hAnsi="IRLotus" w:cs="IRLotus"/>
          <w:sz w:val="26"/>
          <w:szCs w:val="26"/>
          <w:rtl/>
        </w:rPr>
        <w:t>کد</w:t>
      </w:r>
      <w:r w:rsidR="007B5289" w:rsidRPr="00207E41">
        <w:rPr>
          <w:rFonts w:ascii="IRLotus" w:hAnsi="IRLotus" w:cs="IRLotus"/>
          <w:sz w:val="26"/>
          <w:szCs w:val="26"/>
          <w:rtl/>
        </w:rPr>
        <w:t xml:space="preserve"> 15) اظهار داشت: «</w:t>
      </w:r>
      <w:r w:rsidR="007B5289" w:rsidRPr="00207E41">
        <w:rPr>
          <w:rFonts w:ascii="IRLotus" w:hAnsi="IRLotus" w:cs="IRLotus"/>
          <w:i/>
          <w:iCs/>
          <w:sz w:val="26"/>
          <w:szCs w:val="26"/>
          <w:rtl/>
        </w:rPr>
        <w:t xml:space="preserve">چون خودم کار داشتم، بعد از طلاق از نظر مالی فشار زیادی </w:t>
      </w:r>
      <w:r w:rsidR="00251BFB" w:rsidRPr="00207E41">
        <w:rPr>
          <w:rFonts w:ascii="IRLotus" w:hAnsi="IRLotus" w:cs="IRLotus"/>
          <w:i/>
          <w:iCs/>
          <w:sz w:val="26"/>
          <w:szCs w:val="26"/>
          <w:rtl/>
        </w:rPr>
        <w:t>بر دوشم</w:t>
      </w:r>
      <w:r w:rsidR="005808F9" w:rsidRPr="00207E41">
        <w:rPr>
          <w:rFonts w:ascii="IRLotus" w:hAnsi="IRLotus" w:cs="IRLotus"/>
          <w:i/>
          <w:iCs/>
          <w:sz w:val="26"/>
          <w:szCs w:val="26"/>
          <w:rtl/>
        </w:rPr>
        <w:t xml:space="preserve"> نبود</w:t>
      </w:r>
      <w:r w:rsidR="007B5289" w:rsidRPr="00207E41">
        <w:rPr>
          <w:rFonts w:ascii="IRLotus" w:hAnsi="IRLotus" w:cs="IRLotus"/>
          <w:sz w:val="26"/>
          <w:szCs w:val="26"/>
          <w:rtl/>
        </w:rPr>
        <w:t>»</w:t>
      </w:r>
      <w:r w:rsidR="00207E41">
        <w:rPr>
          <w:rFonts w:ascii="IRLotus" w:hAnsi="IRLotus" w:cs="IRLotus" w:hint="cs"/>
          <w:sz w:val="26"/>
          <w:szCs w:val="26"/>
          <w:rtl/>
        </w:rPr>
        <w:t>.</w:t>
      </w:r>
    </w:p>
    <w:p w14:paraId="0B43687A" w14:textId="4586D6C0" w:rsidR="00A903D4" w:rsidRPr="00207E41" w:rsidRDefault="00A903D4" w:rsidP="00A94A30">
      <w:pPr>
        <w:bidi/>
        <w:spacing w:before="0"/>
        <w:jc w:val="both"/>
        <w:rPr>
          <w:rFonts w:ascii="IRLotus" w:hAnsi="IRLotus" w:cs="IRLotus"/>
          <w:sz w:val="26"/>
          <w:szCs w:val="26"/>
          <w:rtl/>
        </w:rPr>
      </w:pPr>
      <w:r w:rsidRPr="00207E41">
        <w:rPr>
          <w:rFonts w:ascii="IRLotus" w:hAnsi="IRLotus" w:cs="IRLotus" w:hint="cs"/>
          <w:sz w:val="26"/>
          <w:szCs w:val="26"/>
          <w:rtl/>
        </w:rPr>
        <w:t xml:space="preserve">4. </w:t>
      </w:r>
      <w:r w:rsidR="007B5289" w:rsidRPr="00207E41">
        <w:rPr>
          <w:rFonts w:ascii="IRLotus" w:hAnsi="IRLotus" w:cs="IRLotus"/>
          <w:b/>
          <w:bCs/>
          <w:sz w:val="26"/>
          <w:szCs w:val="26"/>
          <w:rtl/>
        </w:rPr>
        <w:t>زنان با مشکلات روانی</w:t>
      </w:r>
      <w:r w:rsidR="007B5289" w:rsidRPr="00207E41">
        <w:rPr>
          <w:rFonts w:ascii="IRLotus" w:hAnsi="IRLotus" w:cs="IRLotus"/>
          <w:sz w:val="26"/>
          <w:szCs w:val="26"/>
          <w:rtl/>
        </w:rPr>
        <w:t>: این گروه تجربه‌ای پرتنش‌تر از طلاق دارند، زیرا مشکلات روانی موجود آن‌ها با استرس طلاق تشدید می‌شود. الهام (</w:t>
      </w:r>
      <w:r w:rsidR="005434C1" w:rsidRPr="00207E41">
        <w:rPr>
          <w:rFonts w:ascii="IRLotus" w:hAnsi="IRLotus" w:cs="IRLotus"/>
          <w:sz w:val="26"/>
          <w:szCs w:val="26"/>
          <w:rtl/>
        </w:rPr>
        <w:t>کد</w:t>
      </w:r>
      <w:r w:rsidR="007B5289" w:rsidRPr="00207E41">
        <w:rPr>
          <w:rFonts w:ascii="IRLotus" w:hAnsi="IRLotus" w:cs="IRLotus"/>
          <w:sz w:val="26"/>
          <w:szCs w:val="26"/>
          <w:rtl/>
        </w:rPr>
        <w:t xml:space="preserve"> 10) اظهار داشت: «</w:t>
      </w:r>
      <w:r w:rsidR="007B5289" w:rsidRPr="00207E41">
        <w:rPr>
          <w:rFonts w:ascii="IRLotus" w:hAnsi="IRLotus" w:cs="IRLotus"/>
          <w:i/>
          <w:iCs/>
          <w:sz w:val="26"/>
          <w:szCs w:val="26"/>
          <w:rtl/>
        </w:rPr>
        <w:t>قبلاً هم افسردگی داشتم، ولی بعد از طلاق بدتر شدم و</w:t>
      </w:r>
      <w:r w:rsidRPr="00207E41">
        <w:rPr>
          <w:rFonts w:ascii="IRLotus" w:hAnsi="IRLotus" w:cs="IRLotus"/>
          <w:i/>
          <w:iCs/>
          <w:sz w:val="26"/>
          <w:szCs w:val="26"/>
          <w:rtl/>
        </w:rPr>
        <w:t xml:space="preserve"> نمی‌تونستم با خودم کنار بیام</w:t>
      </w:r>
      <w:r w:rsidRPr="00207E41">
        <w:rPr>
          <w:rFonts w:ascii="IRLotus" w:hAnsi="IRLotus" w:cs="IRLotus"/>
          <w:sz w:val="26"/>
          <w:szCs w:val="26"/>
          <w:rtl/>
        </w:rPr>
        <w:t>»</w:t>
      </w:r>
      <w:r w:rsidR="00207E41">
        <w:rPr>
          <w:rFonts w:ascii="IRLotus" w:hAnsi="IRLotus" w:cs="IRLotus" w:hint="cs"/>
          <w:sz w:val="26"/>
          <w:szCs w:val="26"/>
          <w:rtl/>
        </w:rPr>
        <w:t>.</w:t>
      </w:r>
    </w:p>
    <w:p w14:paraId="28240CCA" w14:textId="76B2D448" w:rsidR="00DA4EAD" w:rsidRPr="00207E41" w:rsidRDefault="00A903D4" w:rsidP="00A94A30">
      <w:pPr>
        <w:bidi/>
        <w:spacing w:before="0"/>
        <w:jc w:val="both"/>
        <w:rPr>
          <w:rFonts w:ascii="IRLotus" w:hAnsi="IRLotus" w:cs="IRLotus"/>
          <w:sz w:val="26"/>
          <w:szCs w:val="26"/>
          <w:rtl/>
        </w:rPr>
      </w:pPr>
      <w:r w:rsidRPr="00207E41">
        <w:rPr>
          <w:rFonts w:ascii="IRLotus" w:hAnsi="IRLotus" w:cs="IRLotus" w:hint="cs"/>
          <w:sz w:val="26"/>
          <w:szCs w:val="26"/>
          <w:rtl/>
        </w:rPr>
        <w:t xml:space="preserve">5. </w:t>
      </w:r>
      <w:r w:rsidR="007B5289" w:rsidRPr="00207E41">
        <w:rPr>
          <w:rFonts w:ascii="IRLotus" w:hAnsi="IRLotus" w:cs="IRLotus"/>
          <w:b/>
          <w:bCs/>
          <w:sz w:val="26"/>
          <w:szCs w:val="26"/>
          <w:rtl/>
        </w:rPr>
        <w:t>تفاوت‌های نسلی</w:t>
      </w:r>
      <w:r w:rsidR="007B5289" w:rsidRPr="00207E41">
        <w:rPr>
          <w:rFonts w:ascii="IRLotus" w:hAnsi="IRLotus" w:cs="IRLotus"/>
          <w:sz w:val="26"/>
          <w:szCs w:val="26"/>
          <w:rtl/>
        </w:rPr>
        <w:t>: زنان نسل جدید (دهه 90 به بعد) طلاق را مثبت‌تر و به‌عنوان فرصتی برای استقلال درک می‌کنند، درحالی‌که زنان نسل قدیمی‌تر با ننگ اجتماعی بیشتری مواجه بودند. ندا (</w:t>
      </w:r>
      <w:r w:rsidR="005434C1" w:rsidRPr="00207E41">
        <w:rPr>
          <w:rFonts w:ascii="IRLotus" w:hAnsi="IRLotus" w:cs="IRLotus"/>
          <w:sz w:val="26"/>
          <w:szCs w:val="26"/>
          <w:rtl/>
        </w:rPr>
        <w:t>کد</w:t>
      </w:r>
      <w:r w:rsidR="007B5289" w:rsidRPr="00207E41">
        <w:rPr>
          <w:rFonts w:ascii="IRLotus" w:hAnsi="IRLotus" w:cs="IRLotus"/>
          <w:sz w:val="26"/>
          <w:szCs w:val="26"/>
          <w:rtl/>
        </w:rPr>
        <w:t xml:space="preserve"> 14) اظهار داشت: «</w:t>
      </w:r>
      <w:r w:rsidR="007B5289" w:rsidRPr="00207E41">
        <w:rPr>
          <w:rFonts w:ascii="IRLotus" w:hAnsi="IRLotus" w:cs="IRLotus"/>
          <w:i/>
          <w:iCs/>
          <w:sz w:val="26"/>
          <w:szCs w:val="26"/>
          <w:rtl/>
        </w:rPr>
        <w:t>تو نسل ما، طلاق یه چیز خیلی بد بود، ولی جوون‌ترا راحت‌تر باهاش کنار میان</w:t>
      </w:r>
      <w:r w:rsidR="007B5289" w:rsidRPr="00207E41">
        <w:rPr>
          <w:rFonts w:ascii="IRLotus" w:hAnsi="IRLotus" w:cs="IRLotus"/>
          <w:sz w:val="26"/>
          <w:szCs w:val="26"/>
          <w:rtl/>
        </w:rPr>
        <w:t>»</w:t>
      </w:r>
      <w:r w:rsidR="00207E41">
        <w:rPr>
          <w:rFonts w:ascii="IRLotus" w:hAnsi="IRLotus" w:cs="IRLotus" w:hint="cs"/>
          <w:sz w:val="26"/>
          <w:szCs w:val="26"/>
          <w:rtl/>
        </w:rPr>
        <w:t>.</w:t>
      </w:r>
    </w:p>
    <w:p w14:paraId="4306C9A2" w14:textId="2A72A783" w:rsidR="004869BC" w:rsidRPr="00207E41" w:rsidRDefault="00A903D4" w:rsidP="00A94A30">
      <w:pPr>
        <w:bidi/>
        <w:spacing w:before="0"/>
        <w:jc w:val="left"/>
        <w:rPr>
          <w:rFonts w:eastAsia="Calibri" w:cs="B Mitra"/>
          <w:b/>
          <w:bCs/>
          <w:sz w:val="28"/>
          <w:rtl/>
          <w:lang w:bidi="fa-IR"/>
        </w:rPr>
      </w:pPr>
      <w:r w:rsidRPr="00207E41">
        <w:rPr>
          <w:rFonts w:eastAsia="Calibri" w:cs="B Mitra" w:hint="cs"/>
          <w:b/>
          <w:bCs/>
          <w:sz w:val="28"/>
          <w:rtl/>
          <w:lang w:bidi="fa-IR"/>
        </w:rPr>
        <w:t>5-</w:t>
      </w:r>
      <w:r w:rsidR="00CC5BE3">
        <w:rPr>
          <w:rFonts w:eastAsia="Calibri" w:cs="B Mitra" w:hint="cs"/>
          <w:b/>
          <w:bCs/>
          <w:sz w:val="28"/>
          <w:rtl/>
          <w:lang w:bidi="fa-IR"/>
        </w:rPr>
        <w:t>8</w:t>
      </w:r>
      <w:r w:rsidRPr="00207E41">
        <w:rPr>
          <w:rFonts w:eastAsia="Calibri" w:cs="B Mitra" w:hint="cs"/>
          <w:b/>
          <w:bCs/>
          <w:sz w:val="28"/>
          <w:rtl/>
          <w:lang w:bidi="fa-IR"/>
        </w:rPr>
        <w:t xml:space="preserve">. </w:t>
      </w:r>
      <w:r w:rsidR="004869BC" w:rsidRPr="00207E41">
        <w:rPr>
          <w:rFonts w:eastAsia="Calibri" w:cs="B Mitra"/>
          <w:b/>
          <w:bCs/>
          <w:sz w:val="28"/>
          <w:rtl/>
          <w:lang w:bidi="fa-IR"/>
        </w:rPr>
        <w:t>دسته‌بندی طلاق</w:t>
      </w:r>
    </w:p>
    <w:p w14:paraId="6DE893E5" w14:textId="160DA1D7" w:rsidR="008F0B2F" w:rsidRPr="00207E41" w:rsidRDefault="008F0B2F" w:rsidP="00A94A30">
      <w:pPr>
        <w:bidi/>
        <w:spacing w:before="0"/>
        <w:jc w:val="both"/>
        <w:rPr>
          <w:rFonts w:ascii="IRLotus" w:hAnsi="IRLotus" w:cs="IRLotus"/>
          <w:sz w:val="26"/>
          <w:szCs w:val="26"/>
        </w:rPr>
      </w:pPr>
      <w:r w:rsidRPr="00207E41">
        <w:rPr>
          <w:rFonts w:ascii="IRLotus" w:hAnsi="IRLotus" w:cs="IRLotus"/>
          <w:sz w:val="26"/>
          <w:szCs w:val="26"/>
          <w:rtl/>
        </w:rPr>
        <w:t>تجارب زیسته زنان مطلقه شهر رشت نشان‌دهنده تنوع قابل‌توجهی در ادراک و پیامدهای طلاق است ک</w:t>
      </w:r>
      <w:r w:rsidR="00825413" w:rsidRPr="00207E41">
        <w:rPr>
          <w:rFonts w:ascii="IRLotus" w:hAnsi="IRLotus" w:cs="IRLotus"/>
          <w:sz w:val="26"/>
          <w:szCs w:val="26"/>
          <w:rtl/>
        </w:rPr>
        <w:t>ه تحت تأثیر عوامل فردی، اجتماعی</w:t>
      </w:r>
      <w:r w:rsidRPr="00207E41">
        <w:rPr>
          <w:rFonts w:ascii="IRLotus" w:hAnsi="IRLotus" w:cs="IRLotus"/>
          <w:sz w:val="26"/>
          <w:szCs w:val="26"/>
          <w:rtl/>
        </w:rPr>
        <w:t xml:space="preserve"> و فرهنگی قرار دارد. برای تحلیل این تنوع، طلاق‌ها بر اساس پنج معیار کلیدی شامل علل طلاق، وضعیت روانی زنان، وضعیت اجت</w:t>
      </w:r>
      <w:r w:rsidR="00825413" w:rsidRPr="00207E41">
        <w:rPr>
          <w:rFonts w:ascii="IRLotus" w:hAnsi="IRLotus" w:cs="IRLotus"/>
          <w:sz w:val="26"/>
          <w:szCs w:val="26"/>
          <w:rtl/>
        </w:rPr>
        <w:t>ماعی و اقتصادی، وضعیت فرزندداری</w:t>
      </w:r>
      <w:r w:rsidRPr="00207E41">
        <w:rPr>
          <w:rFonts w:ascii="IRLotus" w:hAnsi="IRLotus" w:cs="IRLotus"/>
          <w:sz w:val="26"/>
          <w:szCs w:val="26"/>
          <w:rtl/>
        </w:rPr>
        <w:t xml:space="preserve"> و تفاوت‌های نسلی دسته‌بندی شدند. این دسته‌بندی‌ها به درک عمیق‌تر الگوهای مختلف تجربه طلاق و عوامل تأثیرگذار بر آن کمک می‌کنند. در ادامه، هر یک از این دسته‌ها با جزئیات</w:t>
      </w:r>
      <w:r w:rsidR="00C65C9D" w:rsidRPr="00207E41">
        <w:rPr>
          <w:rFonts w:ascii="IRLotus" w:hAnsi="IRLotus" w:cs="IRLotus"/>
          <w:sz w:val="26"/>
          <w:szCs w:val="26"/>
          <w:rtl/>
        </w:rPr>
        <w:t xml:space="preserve"> بیشتر </w:t>
      </w:r>
      <w:r w:rsidRPr="00207E41">
        <w:rPr>
          <w:rFonts w:ascii="IRLotus" w:hAnsi="IRLotus" w:cs="IRLotus"/>
          <w:sz w:val="26"/>
          <w:szCs w:val="26"/>
          <w:rtl/>
        </w:rPr>
        <w:t>تشریح می‌شوند.</w:t>
      </w:r>
    </w:p>
    <w:p w14:paraId="0E7EAE82" w14:textId="3CA088EA" w:rsidR="008F0B2F" w:rsidRPr="00207E41" w:rsidRDefault="008F0B2F" w:rsidP="00A94A30">
      <w:pPr>
        <w:bidi/>
        <w:spacing w:before="0"/>
        <w:jc w:val="both"/>
        <w:rPr>
          <w:rFonts w:ascii="IRLotus" w:hAnsi="IRLotus" w:cs="IRLotus"/>
          <w:sz w:val="26"/>
          <w:szCs w:val="26"/>
          <w:rtl/>
        </w:rPr>
      </w:pPr>
      <w:r w:rsidRPr="00207E41">
        <w:rPr>
          <w:rFonts w:ascii="IRLotus" w:hAnsi="IRLotus" w:cs="IRLotus"/>
          <w:b/>
          <w:bCs/>
          <w:sz w:val="26"/>
          <w:szCs w:val="26"/>
          <w:rtl/>
        </w:rPr>
        <w:t>طلاق بر اساس علل</w:t>
      </w:r>
      <w:r w:rsidRPr="00207E41">
        <w:rPr>
          <w:rFonts w:ascii="IRLotus" w:hAnsi="IRLotus" w:cs="IRLotus"/>
          <w:sz w:val="26"/>
          <w:szCs w:val="26"/>
          <w:rtl/>
        </w:rPr>
        <w:t xml:space="preserve">: </w:t>
      </w:r>
      <w:r w:rsidR="00825413" w:rsidRPr="00207E41">
        <w:rPr>
          <w:rFonts w:ascii="IRLotus" w:hAnsi="IRLotus" w:cs="IRLotus"/>
          <w:sz w:val="26"/>
          <w:szCs w:val="26"/>
          <w:rtl/>
        </w:rPr>
        <w:t>طلاق‌</w:t>
      </w:r>
      <w:r w:rsidRPr="00207E41">
        <w:rPr>
          <w:rFonts w:ascii="IRLotus" w:hAnsi="IRLotus" w:cs="IRLotus"/>
          <w:sz w:val="26"/>
          <w:szCs w:val="26"/>
          <w:rtl/>
        </w:rPr>
        <w:t xml:space="preserve"> بر اساس علل اصلی منجر به جدایی</w:t>
      </w:r>
      <w:r w:rsidR="00825413" w:rsidRPr="00207E41">
        <w:rPr>
          <w:rFonts w:ascii="IRLotus" w:hAnsi="IRLotus" w:cs="IRLotus" w:hint="cs"/>
          <w:sz w:val="26"/>
          <w:szCs w:val="26"/>
          <w:rtl/>
        </w:rPr>
        <w:t>،</w:t>
      </w:r>
      <w:r w:rsidRPr="00207E41">
        <w:rPr>
          <w:rFonts w:ascii="IRLotus" w:hAnsi="IRLotus" w:cs="IRLotus"/>
          <w:sz w:val="26"/>
          <w:szCs w:val="26"/>
          <w:rtl/>
        </w:rPr>
        <w:t xml:space="preserve"> به گروه‌های</w:t>
      </w:r>
      <w:r w:rsidR="00825413" w:rsidRPr="00207E41">
        <w:rPr>
          <w:rFonts w:ascii="IRLotus" w:hAnsi="IRLotus" w:cs="IRLotus"/>
          <w:sz w:val="26"/>
          <w:szCs w:val="26"/>
          <w:rtl/>
        </w:rPr>
        <w:t>ی شامل ناسازگاری، خشونت، اعتیاد</w:t>
      </w:r>
      <w:r w:rsidRPr="00207E41">
        <w:rPr>
          <w:rFonts w:ascii="IRLotus" w:hAnsi="IRLotus" w:cs="IRLotus"/>
          <w:sz w:val="26"/>
          <w:szCs w:val="26"/>
          <w:rtl/>
        </w:rPr>
        <w:t xml:space="preserve"> و مشکلات اقتصادی تقسیم شدند. ناسازگاری، ناشی از تف</w:t>
      </w:r>
      <w:r w:rsidR="00825413" w:rsidRPr="00207E41">
        <w:rPr>
          <w:rFonts w:ascii="IRLotus" w:hAnsi="IRLotus" w:cs="IRLotus"/>
          <w:sz w:val="26"/>
          <w:szCs w:val="26"/>
          <w:rtl/>
        </w:rPr>
        <w:t>اوت‌های عمیق در شخصیت، ارزش‌ها</w:t>
      </w:r>
      <w:r w:rsidR="00825413" w:rsidRPr="00207E41">
        <w:rPr>
          <w:rFonts w:ascii="IRLotus" w:hAnsi="IRLotus" w:cs="IRLotus" w:hint="cs"/>
          <w:sz w:val="26"/>
          <w:szCs w:val="26"/>
          <w:rtl/>
        </w:rPr>
        <w:t xml:space="preserve"> </w:t>
      </w:r>
      <w:r w:rsidRPr="00207E41">
        <w:rPr>
          <w:rFonts w:ascii="IRLotus" w:hAnsi="IRLotus" w:cs="IRLotus"/>
          <w:sz w:val="26"/>
          <w:szCs w:val="26"/>
          <w:rtl/>
        </w:rPr>
        <w:t>و سبک زندگی، اغلب به دلیل شناخت ناکافی یا تفاوت‌های فرهنگی بروز کرد. سارا (</w:t>
      </w:r>
      <w:r w:rsidR="005434C1" w:rsidRPr="00207E41">
        <w:rPr>
          <w:rFonts w:ascii="IRLotus" w:hAnsi="IRLotus" w:cs="IRLotus"/>
          <w:sz w:val="26"/>
          <w:szCs w:val="26"/>
          <w:rtl/>
        </w:rPr>
        <w:t>کد</w:t>
      </w:r>
      <w:r w:rsidRPr="00207E41">
        <w:rPr>
          <w:rFonts w:ascii="IRLotus" w:hAnsi="IRLotus" w:cs="IRLotus"/>
          <w:sz w:val="26"/>
          <w:szCs w:val="26"/>
          <w:rtl/>
        </w:rPr>
        <w:t xml:space="preserve"> 1) اظهار داشت: «</w:t>
      </w:r>
      <w:r w:rsidRPr="00207E41">
        <w:rPr>
          <w:rFonts w:ascii="IRLotus" w:hAnsi="IRLotus" w:cs="IRLotus"/>
          <w:i/>
          <w:iCs/>
          <w:sz w:val="26"/>
          <w:szCs w:val="26"/>
          <w:rtl/>
        </w:rPr>
        <w:t>ما از همون اول نمی‌تونستیم باهم کنار بیایم. من دوست داشتم با دوستانم رفت‌وآمد کنم، ولی اون همیشه تو خونه بود و این دعواها رو زیاد می‌کرد</w:t>
      </w:r>
      <w:r w:rsidRPr="00207E41">
        <w:rPr>
          <w:rFonts w:ascii="IRLotus" w:hAnsi="IRLotus" w:cs="IRLotus"/>
          <w:sz w:val="26"/>
          <w:szCs w:val="26"/>
          <w:rtl/>
        </w:rPr>
        <w:t xml:space="preserve">» خشونت </w:t>
      </w:r>
      <w:r w:rsidR="00825413" w:rsidRPr="00207E41">
        <w:rPr>
          <w:rFonts w:ascii="IRLotus" w:hAnsi="IRLotus" w:cs="IRLotus"/>
          <w:sz w:val="26"/>
          <w:szCs w:val="26"/>
          <w:rtl/>
        </w:rPr>
        <w:t>خانگی، شامل انواع فیزیکی، روانی</w:t>
      </w:r>
      <w:r w:rsidRPr="00207E41">
        <w:rPr>
          <w:rFonts w:ascii="IRLotus" w:hAnsi="IRLotus" w:cs="IRLotus"/>
          <w:sz w:val="26"/>
          <w:szCs w:val="26"/>
          <w:rtl/>
        </w:rPr>
        <w:t xml:space="preserve"> و جن</w:t>
      </w:r>
      <w:r w:rsidR="00825413" w:rsidRPr="00207E41">
        <w:rPr>
          <w:rFonts w:ascii="IRLotus" w:hAnsi="IRLotus" w:cs="IRLotus"/>
          <w:sz w:val="26"/>
          <w:szCs w:val="26"/>
          <w:rtl/>
        </w:rPr>
        <w:t>سی، به‌عنوان عاملی مخرب عمل کرد</w:t>
      </w:r>
      <w:r w:rsidR="00825413" w:rsidRPr="00207E41">
        <w:rPr>
          <w:rFonts w:ascii="IRLotus" w:hAnsi="IRLotus" w:cs="IRLotus" w:hint="cs"/>
          <w:sz w:val="26"/>
          <w:szCs w:val="26"/>
          <w:rtl/>
        </w:rPr>
        <w:t>.</w:t>
      </w:r>
      <w:r w:rsidRPr="00207E41">
        <w:rPr>
          <w:rFonts w:ascii="IRLotus" w:hAnsi="IRLotus" w:cs="IRLotus"/>
          <w:sz w:val="26"/>
          <w:szCs w:val="26"/>
          <w:rtl/>
        </w:rPr>
        <w:t xml:space="preserve"> حمیده (</w:t>
      </w:r>
      <w:r w:rsidR="005434C1" w:rsidRPr="00207E41">
        <w:rPr>
          <w:rFonts w:ascii="IRLotus" w:hAnsi="IRLotus" w:cs="IRLotus"/>
          <w:sz w:val="26"/>
          <w:szCs w:val="26"/>
          <w:rtl/>
        </w:rPr>
        <w:t>کد</w:t>
      </w:r>
      <w:r w:rsidRPr="00207E41">
        <w:rPr>
          <w:rFonts w:ascii="IRLotus" w:hAnsi="IRLotus" w:cs="IRLotus"/>
          <w:sz w:val="26"/>
          <w:szCs w:val="26"/>
          <w:rtl/>
        </w:rPr>
        <w:t xml:space="preserve"> 11) گفت: «</w:t>
      </w:r>
      <w:r w:rsidRPr="00207E41">
        <w:rPr>
          <w:rFonts w:ascii="IRLotus" w:hAnsi="IRLotus" w:cs="IRLotus"/>
          <w:i/>
          <w:iCs/>
          <w:sz w:val="26"/>
          <w:szCs w:val="26"/>
          <w:rtl/>
        </w:rPr>
        <w:t>کتک‌کاری‌های مکرر منو به بیمارستان کشوند. دیگه چاره‌ای جز طلاق نداشتم</w:t>
      </w:r>
      <w:r w:rsidRPr="00207E41">
        <w:rPr>
          <w:rFonts w:ascii="IRLotus" w:hAnsi="IRLotus" w:cs="IRLotus"/>
          <w:sz w:val="26"/>
          <w:szCs w:val="26"/>
          <w:rtl/>
        </w:rPr>
        <w:t xml:space="preserve">» اعتیاد همسر نیز به </w:t>
      </w:r>
      <w:r w:rsidR="00825413" w:rsidRPr="00207E41">
        <w:rPr>
          <w:rFonts w:ascii="IRLotus" w:hAnsi="IRLotus" w:cs="IRLotus"/>
          <w:sz w:val="26"/>
          <w:szCs w:val="26"/>
          <w:rtl/>
        </w:rPr>
        <w:t>فروپاشی اقتصادی و عاطفی منجر شد</w:t>
      </w:r>
      <w:r w:rsidR="00825413" w:rsidRPr="00207E41">
        <w:rPr>
          <w:rFonts w:ascii="IRLotus" w:hAnsi="IRLotus" w:cs="IRLotus" w:hint="cs"/>
          <w:sz w:val="26"/>
          <w:szCs w:val="26"/>
          <w:rtl/>
        </w:rPr>
        <w:t>.</w:t>
      </w:r>
      <w:r w:rsidRPr="00207E41">
        <w:rPr>
          <w:rFonts w:ascii="IRLotus" w:hAnsi="IRLotus" w:cs="IRLotus"/>
          <w:sz w:val="26"/>
          <w:szCs w:val="26"/>
          <w:rtl/>
        </w:rPr>
        <w:t xml:space="preserve"> الهام (</w:t>
      </w:r>
      <w:r w:rsidR="005434C1" w:rsidRPr="00207E41">
        <w:rPr>
          <w:rFonts w:ascii="IRLotus" w:hAnsi="IRLotus" w:cs="IRLotus"/>
          <w:sz w:val="26"/>
          <w:szCs w:val="26"/>
          <w:rtl/>
        </w:rPr>
        <w:t>کد</w:t>
      </w:r>
      <w:r w:rsidRPr="00207E41">
        <w:rPr>
          <w:rFonts w:ascii="IRLotus" w:hAnsi="IRLotus" w:cs="IRLotus"/>
          <w:sz w:val="26"/>
          <w:szCs w:val="26"/>
          <w:rtl/>
        </w:rPr>
        <w:t xml:space="preserve"> 10) اظهار داشت: «</w:t>
      </w:r>
      <w:r w:rsidRPr="00207E41">
        <w:rPr>
          <w:rFonts w:ascii="IRLotus" w:hAnsi="IRLotus" w:cs="IRLotus"/>
          <w:i/>
          <w:iCs/>
          <w:sz w:val="26"/>
          <w:szCs w:val="26"/>
          <w:rtl/>
        </w:rPr>
        <w:t>همسرم همه پول خونه رو خرج مواد می‌کرد، حتی وسایل خونه رو فروخت</w:t>
      </w:r>
      <w:r w:rsidRPr="00207E41">
        <w:rPr>
          <w:rFonts w:ascii="IRLotus" w:hAnsi="IRLotus" w:cs="IRLotus"/>
          <w:sz w:val="26"/>
          <w:szCs w:val="26"/>
          <w:rtl/>
        </w:rPr>
        <w:t>» نگار (</w:t>
      </w:r>
      <w:r w:rsidR="005434C1" w:rsidRPr="00207E41">
        <w:rPr>
          <w:rFonts w:ascii="IRLotus" w:hAnsi="IRLotus" w:cs="IRLotus"/>
          <w:sz w:val="26"/>
          <w:szCs w:val="26"/>
          <w:rtl/>
        </w:rPr>
        <w:t>کد</w:t>
      </w:r>
      <w:r w:rsidRPr="00207E41">
        <w:rPr>
          <w:rFonts w:ascii="IRLotus" w:hAnsi="IRLotus" w:cs="IRLotus"/>
          <w:sz w:val="26"/>
          <w:szCs w:val="26"/>
          <w:rtl/>
        </w:rPr>
        <w:t xml:space="preserve"> 19) گفت: «</w:t>
      </w:r>
      <w:r w:rsidRPr="00207E41">
        <w:rPr>
          <w:rFonts w:ascii="IRLotus" w:hAnsi="IRLotus" w:cs="IRLotus"/>
          <w:i/>
          <w:iCs/>
          <w:sz w:val="26"/>
          <w:szCs w:val="26"/>
          <w:rtl/>
        </w:rPr>
        <w:t xml:space="preserve">همسرم کار نداشت و من مجبور بودم از پدرم پول بگیرم، </w:t>
      </w:r>
      <w:r w:rsidRPr="00207E41">
        <w:rPr>
          <w:rFonts w:ascii="IRLotus" w:hAnsi="IRLotus" w:cs="IRLotus"/>
          <w:i/>
          <w:iCs/>
          <w:sz w:val="26"/>
          <w:szCs w:val="26"/>
          <w:rtl/>
        </w:rPr>
        <w:lastRenderedPageBreak/>
        <w:t>این حس امنیت رو ازم گرفت</w:t>
      </w:r>
      <w:r w:rsidRPr="00207E41">
        <w:rPr>
          <w:rFonts w:ascii="IRLotus" w:hAnsi="IRLotus" w:cs="IRLotus"/>
          <w:sz w:val="26"/>
          <w:szCs w:val="26"/>
          <w:rtl/>
        </w:rPr>
        <w:t>» این علل با نظریه مبادله اجتماعی همخوانی دارند، زیرا عدم تطابق بین انتظارات و واقعیت‌های رابطه، انگیزه طلاق را تقویت کرد.</w:t>
      </w:r>
    </w:p>
    <w:p w14:paraId="2CF95D83" w14:textId="1334AD54" w:rsidR="008F0B2F" w:rsidRPr="00207E41" w:rsidRDefault="008F0B2F" w:rsidP="00A94A30">
      <w:pPr>
        <w:bidi/>
        <w:spacing w:before="0"/>
        <w:jc w:val="both"/>
        <w:rPr>
          <w:rFonts w:ascii="IRLotus" w:hAnsi="IRLotus" w:cs="IRLotus"/>
          <w:sz w:val="26"/>
          <w:szCs w:val="26"/>
          <w:rtl/>
        </w:rPr>
      </w:pPr>
      <w:r w:rsidRPr="00207E41">
        <w:rPr>
          <w:rFonts w:ascii="IRLotus" w:hAnsi="IRLotus" w:cs="IRLotus"/>
          <w:b/>
          <w:bCs/>
          <w:sz w:val="26"/>
          <w:szCs w:val="26"/>
          <w:rtl/>
        </w:rPr>
        <w:t>طلاق بر اساس وضعیت روانی</w:t>
      </w:r>
      <w:r w:rsidRPr="00207E41">
        <w:rPr>
          <w:rFonts w:ascii="IRLotus" w:hAnsi="IRLotus" w:cs="IRLotus"/>
          <w:sz w:val="26"/>
          <w:szCs w:val="26"/>
          <w:rtl/>
        </w:rPr>
        <w:t>: وضعیت روانی زنان تأثیر عمیقی بر ادراک آن‌ها از طلاق داشت. زنان با سلامت روانی مطلوب، طلاق را فرصتی برای رهایی و بازسازی زندگی می‌دیدند. گلنوش (</w:t>
      </w:r>
      <w:r w:rsidR="005434C1" w:rsidRPr="00207E41">
        <w:rPr>
          <w:rFonts w:ascii="IRLotus" w:hAnsi="IRLotus" w:cs="IRLotus"/>
          <w:sz w:val="26"/>
          <w:szCs w:val="26"/>
          <w:rtl/>
        </w:rPr>
        <w:t>کد</w:t>
      </w:r>
      <w:r w:rsidRPr="00207E41">
        <w:rPr>
          <w:rFonts w:ascii="IRLotus" w:hAnsi="IRLotus" w:cs="IRLotus"/>
          <w:sz w:val="26"/>
          <w:szCs w:val="26"/>
          <w:rtl/>
        </w:rPr>
        <w:t xml:space="preserve"> 12) اظهار داشت: «</w:t>
      </w:r>
      <w:r w:rsidRPr="00207E41">
        <w:rPr>
          <w:rFonts w:ascii="IRLotus" w:hAnsi="IRLotus" w:cs="IRLotus"/>
          <w:i/>
          <w:iCs/>
          <w:sz w:val="26"/>
          <w:szCs w:val="26"/>
          <w:rtl/>
        </w:rPr>
        <w:t>بعد از طلاق حس کردم دوباره می‌تونم خودم باشم. حالا آزادم و برای آینده‌م برنامه دارم</w:t>
      </w:r>
      <w:r w:rsidRPr="00207E41">
        <w:rPr>
          <w:rFonts w:ascii="IRLotus" w:hAnsi="IRLotus" w:cs="IRLotus"/>
          <w:sz w:val="26"/>
          <w:szCs w:val="26"/>
          <w:rtl/>
        </w:rPr>
        <w:t>» این انعطاف‌پذیری با نظریه تاب‌آوری روان‌شناختی همخوانی دارد، زیرا سلامت روانی به مقابله بهتر با استرس طلاق کمک کرد. در مقابل، زنانی با مشکلات روانی مانند افسردگی یا اضطراب، طلاق را تجربه‌ای پرتنش‌تر گزارش کردند. الهام (</w:t>
      </w:r>
      <w:r w:rsidR="005434C1" w:rsidRPr="00207E41">
        <w:rPr>
          <w:rFonts w:ascii="IRLotus" w:hAnsi="IRLotus" w:cs="IRLotus"/>
          <w:sz w:val="26"/>
          <w:szCs w:val="26"/>
          <w:rtl/>
        </w:rPr>
        <w:t>کد</w:t>
      </w:r>
      <w:r w:rsidRPr="00207E41">
        <w:rPr>
          <w:rFonts w:ascii="IRLotus" w:hAnsi="IRLotus" w:cs="IRLotus"/>
          <w:sz w:val="26"/>
          <w:szCs w:val="26"/>
          <w:rtl/>
        </w:rPr>
        <w:t xml:space="preserve"> 10) گفت: «</w:t>
      </w:r>
      <w:r w:rsidRPr="00207E41">
        <w:rPr>
          <w:rFonts w:ascii="IRLotus" w:hAnsi="IRLotus" w:cs="IRLotus"/>
          <w:i/>
          <w:iCs/>
          <w:sz w:val="26"/>
          <w:szCs w:val="26"/>
          <w:rtl/>
        </w:rPr>
        <w:t>قبلاً افسردگی داشتم، ولی بعد از طلاق بدتر شدم و حس می‌کردم هیچ‌کس منو نمی‌خواد.» ندا (</w:t>
      </w:r>
      <w:r w:rsidR="005434C1" w:rsidRPr="00207E41">
        <w:rPr>
          <w:rFonts w:ascii="IRLotus" w:hAnsi="IRLotus" w:cs="IRLotus"/>
          <w:i/>
          <w:iCs/>
          <w:sz w:val="26"/>
          <w:szCs w:val="26"/>
          <w:rtl/>
        </w:rPr>
        <w:t>کد</w:t>
      </w:r>
      <w:r w:rsidRPr="00207E41">
        <w:rPr>
          <w:rFonts w:ascii="IRLotus" w:hAnsi="IRLotus" w:cs="IRLotus"/>
          <w:i/>
          <w:iCs/>
          <w:sz w:val="26"/>
          <w:szCs w:val="26"/>
          <w:rtl/>
        </w:rPr>
        <w:t xml:space="preserve"> 14) نیز افزود: «اضطرابم بعد از طلاق انقدر زیاد شد که نمی‌تونستم بخوابم</w:t>
      </w:r>
      <w:r w:rsidR="00207E41">
        <w:rPr>
          <w:rFonts w:ascii="IRLotus" w:hAnsi="IRLotus" w:cs="IRLotus"/>
          <w:sz w:val="26"/>
          <w:szCs w:val="26"/>
          <w:rtl/>
        </w:rPr>
        <w:t>»</w:t>
      </w:r>
      <w:r w:rsidR="00207E41">
        <w:rPr>
          <w:rFonts w:ascii="IRLotus" w:hAnsi="IRLotus" w:cs="IRLotus" w:hint="cs"/>
          <w:sz w:val="26"/>
          <w:szCs w:val="26"/>
          <w:rtl/>
        </w:rPr>
        <w:t>.</w:t>
      </w:r>
    </w:p>
    <w:p w14:paraId="75852B7A" w14:textId="4884A3FF" w:rsidR="008F0B2F" w:rsidRPr="00207E41" w:rsidRDefault="008F0B2F" w:rsidP="00A94A30">
      <w:pPr>
        <w:bidi/>
        <w:spacing w:before="0"/>
        <w:jc w:val="both"/>
        <w:rPr>
          <w:rFonts w:ascii="IRLotus" w:hAnsi="IRLotus" w:cs="IRLotus"/>
          <w:sz w:val="26"/>
          <w:szCs w:val="26"/>
          <w:rtl/>
        </w:rPr>
      </w:pPr>
      <w:r w:rsidRPr="00207E41">
        <w:rPr>
          <w:rFonts w:ascii="IRLotus" w:hAnsi="IRLotus" w:cs="IRLotus"/>
          <w:b/>
          <w:bCs/>
          <w:sz w:val="26"/>
          <w:szCs w:val="26"/>
          <w:rtl/>
        </w:rPr>
        <w:t>طلاق بر اساس وضعیت اجتماعی و اقتصادی</w:t>
      </w:r>
      <w:r w:rsidRPr="00207E41">
        <w:rPr>
          <w:rFonts w:ascii="IRLotus" w:hAnsi="IRLotus" w:cs="IRLotus"/>
          <w:sz w:val="26"/>
          <w:szCs w:val="26"/>
          <w:rtl/>
        </w:rPr>
        <w:t>: وضعیت اجتماعی و اقتصادی زنان نقش کلیدی در تجربه طلاق ایفا کرد. زنان شاغل و مستقل مالی با چالش‌های کمتری مواجه شدند، زیرا درآمد شخصی به آن‌ها امکان کنترل بیشتری بر زندگی پس از طلاق داد. فاطمه (</w:t>
      </w:r>
      <w:r w:rsidR="005434C1" w:rsidRPr="00207E41">
        <w:rPr>
          <w:rFonts w:ascii="IRLotus" w:hAnsi="IRLotus" w:cs="IRLotus"/>
          <w:sz w:val="26"/>
          <w:szCs w:val="26"/>
          <w:rtl/>
        </w:rPr>
        <w:t>کد</w:t>
      </w:r>
      <w:r w:rsidRPr="00207E41">
        <w:rPr>
          <w:rFonts w:ascii="IRLotus" w:hAnsi="IRLotus" w:cs="IRLotus"/>
          <w:sz w:val="26"/>
          <w:szCs w:val="26"/>
          <w:rtl/>
        </w:rPr>
        <w:t xml:space="preserve"> 15) اظهار داشت: «</w:t>
      </w:r>
      <w:r w:rsidRPr="00207E41">
        <w:rPr>
          <w:rFonts w:ascii="IRLotus" w:hAnsi="IRLotus" w:cs="IRLotus"/>
          <w:i/>
          <w:iCs/>
          <w:sz w:val="26"/>
          <w:szCs w:val="26"/>
          <w:rtl/>
        </w:rPr>
        <w:t>چون کار داشتم، از نظر مالی مشکلی نداشتم و راحت‌تر زندگیم رو ساختم</w:t>
      </w:r>
      <w:r w:rsidRPr="00207E41">
        <w:rPr>
          <w:rFonts w:ascii="IRLotus" w:hAnsi="IRLotus" w:cs="IRLotus"/>
          <w:sz w:val="26"/>
          <w:szCs w:val="26"/>
          <w:rtl/>
        </w:rPr>
        <w:t>» نازنین (</w:t>
      </w:r>
      <w:r w:rsidR="005434C1" w:rsidRPr="00207E41">
        <w:rPr>
          <w:rFonts w:ascii="IRLotus" w:hAnsi="IRLotus" w:cs="IRLotus"/>
          <w:sz w:val="26"/>
          <w:szCs w:val="26"/>
          <w:rtl/>
        </w:rPr>
        <w:t>کد</w:t>
      </w:r>
      <w:r w:rsidRPr="00207E41">
        <w:rPr>
          <w:rFonts w:ascii="IRLotus" w:hAnsi="IRLotus" w:cs="IRLotus"/>
          <w:sz w:val="26"/>
          <w:szCs w:val="26"/>
          <w:rtl/>
        </w:rPr>
        <w:t xml:space="preserve"> 13) نیز گفت: «</w:t>
      </w:r>
      <w:r w:rsidRPr="00207E41">
        <w:rPr>
          <w:rFonts w:ascii="IRLotus" w:hAnsi="IRLotus" w:cs="IRLotus"/>
          <w:i/>
          <w:iCs/>
          <w:sz w:val="26"/>
          <w:szCs w:val="26"/>
          <w:rtl/>
        </w:rPr>
        <w:t>کارم بهم حس قدرت می‌داد، می‌دونستم می‌تونم بدون همسرم زندگی کنم</w:t>
      </w:r>
      <w:r w:rsidRPr="00207E41">
        <w:rPr>
          <w:rFonts w:ascii="IRLotus" w:hAnsi="IRLotus" w:cs="IRLotus"/>
          <w:sz w:val="26"/>
          <w:szCs w:val="26"/>
          <w:rtl/>
        </w:rPr>
        <w:t>» این یافته‌ها با نظریه توانمندسازی همخوانی دارند، زیرا استقلال مالی به افزایش عزت‌نفس و خودکارآمدی منجر شد. در مقابل، زنان وابسته مالی با مشکلات بیشتری روبرو شدند. هنگامه (</w:t>
      </w:r>
      <w:r w:rsidR="005434C1" w:rsidRPr="00207E41">
        <w:rPr>
          <w:rFonts w:ascii="IRLotus" w:hAnsi="IRLotus" w:cs="IRLotus"/>
          <w:sz w:val="26"/>
          <w:szCs w:val="26"/>
          <w:rtl/>
        </w:rPr>
        <w:t>کد</w:t>
      </w:r>
      <w:r w:rsidRPr="00207E41">
        <w:rPr>
          <w:rFonts w:ascii="IRLotus" w:hAnsi="IRLotus" w:cs="IRLotus"/>
          <w:sz w:val="26"/>
          <w:szCs w:val="26"/>
          <w:rtl/>
        </w:rPr>
        <w:t xml:space="preserve"> 20) گفت: «</w:t>
      </w:r>
      <w:r w:rsidRPr="00207E41">
        <w:rPr>
          <w:rFonts w:ascii="IRLotus" w:hAnsi="IRLotus" w:cs="IRLotus"/>
          <w:i/>
          <w:iCs/>
          <w:sz w:val="26"/>
          <w:szCs w:val="26"/>
          <w:rtl/>
        </w:rPr>
        <w:t>بعد از طلاق هیچ پولی نداشتم و مجبور شدم برگردم خونه پدرم، این حس استقلال رو ازم گرفت</w:t>
      </w:r>
      <w:r w:rsidRPr="00207E41">
        <w:rPr>
          <w:rFonts w:ascii="IRLotus" w:hAnsi="IRLotus" w:cs="IRLotus"/>
          <w:sz w:val="26"/>
          <w:szCs w:val="26"/>
          <w:rtl/>
        </w:rPr>
        <w:t>» لیلا (</w:t>
      </w:r>
      <w:r w:rsidR="005434C1" w:rsidRPr="00207E41">
        <w:rPr>
          <w:rFonts w:ascii="IRLotus" w:hAnsi="IRLotus" w:cs="IRLotus"/>
          <w:sz w:val="26"/>
          <w:szCs w:val="26"/>
          <w:rtl/>
        </w:rPr>
        <w:t>کد</w:t>
      </w:r>
      <w:r w:rsidRPr="00207E41">
        <w:rPr>
          <w:rFonts w:ascii="IRLotus" w:hAnsi="IRLotus" w:cs="IRLotus"/>
          <w:sz w:val="26"/>
          <w:szCs w:val="26"/>
          <w:rtl/>
        </w:rPr>
        <w:t xml:space="preserve"> 7) نیز افزود: «</w:t>
      </w:r>
      <w:r w:rsidRPr="00207E41">
        <w:rPr>
          <w:rFonts w:ascii="IRLotus" w:hAnsi="IRLotus" w:cs="IRLotus"/>
          <w:i/>
          <w:iCs/>
          <w:sz w:val="26"/>
          <w:szCs w:val="26"/>
          <w:rtl/>
        </w:rPr>
        <w:t>بدون پول نمی‌تونستم خونه اجاره کنم، همیشه نگران خرج بچه‌م بودم</w:t>
      </w:r>
      <w:r w:rsidR="00207E41">
        <w:rPr>
          <w:rFonts w:ascii="IRLotus" w:hAnsi="IRLotus" w:cs="IRLotus"/>
          <w:sz w:val="26"/>
          <w:szCs w:val="26"/>
          <w:rtl/>
        </w:rPr>
        <w:t>»</w:t>
      </w:r>
      <w:r w:rsidR="00207E41">
        <w:rPr>
          <w:rFonts w:ascii="IRLotus" w:hAnsi="IRLotus" w:cs="IRLotus" w:hint="cs"/>
          <w:sz w:val="26"/>
          <w:szCs w:val="26"/>
          <w:rtl/>
        </w:rPr>
        <w:t>.</w:t>
      </w:r>
    </w:p>
    <w:p w14:paraId="10E1CCB4" w14:textId="0C6E6B96" w:rsidR="008F0B2F" w:rsidRPr="00207E41" w:rsidRDefault="008F0B2F" w:rsidP="00A94A30">
      <w:pPr>
        <w:bidi/>
        <w:spacing w:before="0"/>
        <w:jc w:val="both"/>
        <w:rPr>
          <w:rFonts w:ascii="IRLotus" w:hAnsi="IRLotus" w:cs="IRLotus"/>
          <w:sz w:val="26"/>
          <w:szCs w:val="26"/>
          <w:rtl/>
        </w:rPr>
      </w:pPr>
      <w:r w:rsidRPr="00207E41">
        <w:rPr>
          <w:rFonts w:ascii="IRLotus" w:hAnsi="IRLotus" w:cs="IRLotus"/>
          <w:b/>
          <w:bCs/>
          <w:sz w:val="26"/>
          <w:szCs w:val="26"/>
          <w:rtl/>
        </w:rPr>
        <w:t>طلاق بر اساس وضعیت فرزندداری</w:t>
      </w:r>
      <w:r w:rsidRPr="00207E41">
        <w:rPr>
          <w:rFonts w:ascii="IRLotus" w:hAnsi="IRLotus" w:cs="IRLotus"/>
          <w:sz w:val="26"/>
          <w:szCs w:val="26"/>
          <w:rtl/>
        </w:rPr>
        <w:t>: وضعیت فرزندداری تأثیر قابل‌توجهی بر پیچیدگی تجربه طلاق داشت. زنان دارای فرزند با چالش‌های متعددی از جم</w:t>
      </w:r>
      <w:r w:rsidR="00825413" w:rsidRPr="00207E41">
        <w:rPr>
          <w:rFonts w:ascii="IRLotus" w:hAnsi="IRLotus" w:cs="IRLotus"/>
          <w:sz w:val="26"/>
          <w:szCs w:val="26"/>
          <w:rtl/>
        </w:rPr>
        <w:t>له نگرانی‌های مالی، مسائل حضانت</w:t>
      </w:r>
      <w:r w:rsidRPr="00207E41">
        <w:rPr>
          <w:rFonts w:ascii="IRLotus" w:hAnsi="IRLotus" w:cs="IRLotus"/>
          <w:sz w:val="26"/>
          <w:szCs w:val="26"/>
          <w:rtl/>
        </w:rPr>
        <w:t xml:space="preserve"> و تأثیر طلاق بر فرزندان مواجه شدند. لیلا (</w:t>
      </w:r>
      <w:r w:rsidR="005434C1" w:rsidRPr="00207E41">
        <w:rPr>
          <w:rFonts w:ascii="IRLotus" w:hAnsi="IRLotus" w:cs="IRLotus"/>
          <w:sz w:val="26"/>
          <w:szCs w:val="26"/>
          <w:rtl/>
        </w:rPr>
        <w:t>کد</w:t>
      </w:r>
      <w:r w:rsidRPr="00207E41">
        <w:rPr>
          <w:rFonts w:ascii="IRLotus" w:hAnsi="IRLotus" w:cs="IRLotus"/>
          <w:sz w:val="26"/>
          <w:szCs w:val="26"/>
          <w:rtl/>
        </w:rPr>
        <w:t xml:space="preserve"> 7) اظهار داشت: «</w:t>
      </w:r>
      <w:r w:rsidRPr="00207E41">
        <w:rPr>
          <w:rFonts w:ascii="IRLotus" w:hAnsi="IRLotus" w:cs="IRLotus"/>
          <w:i/>
          <w:iCs/>
          <w:sz w:val="26"/>
          <w:szCs w:val="26"/>
          <w:rtl/>
        </w:rPr>
        <w:t>بزرگ‌ترین دغدغه‌ام آینده بچه‌م بود. نمی‌تونستم بدون فکر کردن بهش طلاق بگیرم</w:t>
      </w:r>
      <w:r w:rsidRPr="00207E41">
        <w:rPr>
          <w:rFonts w:ascii="IRLotus" w:hAnsi="IRLotus" w:cs="IRLotus"/>
          <w:sz w:val="26"/>
          <w:szCs w:val="26"/>
          <w:rtl/>
        </w:rPr>
        <w:t>» نیلوفر (</w:t>
      </w:r>
      <w:r w:rsidR="005434C1" w:rsidRPr="00207E41">
        <w:rPr>
          <w:rFonts w:ascii="IRLotus" w:hAnsi="IRLotus" w:cs="IRLotus"/>
          <w:sz w:val="26"/>
          <w:szCs w:val="26"/>
          <w:rtl/>
        </w:rPr>
        <w:t>کد</w:t>
      </w:r>
      <w:r w:rsidRPr="00207E41">
        <w:rPr>
          <w:rFonts w:ascii="IRLotus" w:hAnsi="IRLotus" w:cs="IRLotus"/>
          <w:sz w:val="26"/>
          <w:szCs w:val="26"/>
          <w:rtl/>
        </w:rPr>
        <w:t xml:space="preserve"> 5) نیز گفت: «</w:t>
      </w:r>
      <w:r w:rsidRPr="00207E41">
        <w:rPr>
          <w:rFonts w:ascii="IRLotus" w:hAnsi="IRLotus" w:cs="IRLotus"/>
          <w:i/>
          <w:iCs/>
          <w:sz w:val="26"/>
          <w:szCs w:val="26"/>
          <w:rtl/>
        </w:rPr>
        <w:t>حضانت بچه‌م رو گرفتم، ولی تأمین خرجش خیلی سخت بود، چون همسرم کمکی نمی‌کرد</w:t>
      </w:r>
      <w:r w:rsidRPr="00207E41">
        <w:rPr>
          <w:rFonts w:ascii="IRLotus" w:hAnsi="IRLotus" w:cs="IRLotus"/>
          <w:sz w:val="26"/>
          <w:szCs w:val="26"/>
          <w:rtl/>
        </w:rPr>
        <w:t>»</w:t>
      </w:r>
      <w:r w:rsidR="00825413" w:rsidRPr="00207E41">
        <w:rPr>
          <w:rFonts w:ascii="IRLotus" w:hAnsi="IRLotus" w:cs="IRLotus" w:hint="cs"/>
          <w:sz w:val="26"/>
          <w:szCs w:val="26"/>
          <w:rtl/>
        </w:rPr>
        <w:t xml:space="preserve"> </w:t>
      </w:r>
      <w:r w:rsidRPr="00207E41">
        <w:rPr>
          <w:rFonts w:ascii="IRLotus" w:hAnsi="IRLotus" w:cs="IRLotus"/>
          <w:sz w:val="26"/>
          <w:szCs w:val="26"/>
          <w:rtl/>
        </w:rPr>
        <w:t>در مقابل، زنان بدون فرزند طلاق را با آزادی عمل بیشتری تجربه کردند. سهیلا (</w:t>
      </w:r>
      <w:r w:rsidR="005434C1" w:rsidRPr="00207E41">
        <w:rPr>
          <w:rFonts w:ascii="IRLotus" w:hAnsi="IRLotus" w:cs="IRLotus"/>
          <w:sz w:val="26"/>
          <w:szCs w:val="26"/>
          <w:rtl/>
        </w:rPr>
        <w:t>کد</w:t>
      </w:r>
      <w:r w:rsidRPr="00207E41">
        <w:rPr>
          <w:rFonts w:ascii="IRLotus" w:hAnsi="IRLotus" w:cs="IRLotus"/>
          <w:sz w:val="26"/>
          <w:szCs w:val="26"/>
          <w:rtl/>
        </w:rPr>
        <w:t xml:space="preserve"> 9) اظهار داشت: «چون بچه نداشتم، راحت‌تر تونستم زندگیم رو تغییر بدم و از صفر شروع کنم.» نازنین (</w:t>
      </w:r>
      <w:r w:rsidR="005434C1" w:rsidRPr="00207E41">
        <w:rPr>
          <w:rFonts w:ascii="IRLotus" w:hAnsi="IRLotus" w:cs="IRLotus"/>
          <w:sz w:val="26"/>
          <w:szCs w:val="26"/>
          <w:rtl/>
        </w:rPr>
        <w:t>کد</w:t>
      </w:r>
      <w:r w:rsidRPr="00207E41">
        <w:rPr>
          <w:rFonts w:ascii="IRLotus" w:hAnsi="IRLotus" w:cs="IRLotus"/>
          <w:sz w:val="26"/>
          <w:szCs w:val="26"/>
          <w:rtl/>
        </w:rPr>
        <w:t xml:space="preserve"> 13) نیز افزود: «</w:t>
      </w:r>
      <w:r w:rsidRPr="00207E41">
        <w:rPr>
          <w:rFonts w:ascii="IRLotus" w:hAnsi="IRLotus" w:cs="IRLotus"/>
          <w:i/>
          <w:iCs/>
          <w:sz w:val="26"/>
          <w:szCs w:val="26"/>
          <w:rtl/>
        </w:rPr>
        <w:t>بدون بچه، فقط باید به خودم فکر می‌کردم، این کار رو خیلی راحت‌تر کرد</w:t>
      </w:r>
      <w:r w:rsidRPr="00207E41">
        <w:rPr>
          <w:rFonts w:ascii="IRLotus" w:hAnsi="IRLotus" w:cs="IRLotus"/>
          <w:sz w:val="26"/>
          <w:szCs w:val="26"/>
          <w:rtl/>
        </w:rPr>
        <w:t>» در فرهنگ رشت، که انتظارات اجتماعی از مادران بالاست، زنان دارای فرزند با قضاوت‌های بیشتری مواجه شدند، که تجربه طلاق را پیچیده‌تر کرد.</w:t>
      </w:r>
    </w:p>
    <w:p w14:paraId="17A62CC9" w14:textId="7F746A57" w:rsidR="00616122" w:rsidRPr="00207E41" w:rsidRDefault="008F0B2F" w:rsidP="00A94A30">
      <w:pPr>
        <w:bidi/>
        <w:spacing w:before="0"/>
        <w:jc w:val="both"/>
        <w:rPr>
          <w:rFonts w:ascii="IRLotus" w:hAnsi="IRLotus" w:cs="IRLotus"/>
          <w:sz w:val="26"/>
          <w:szCs w:val="26"/>
          <w:rtl/>
        </w:rPr>
      </w:pPr>
      <w:r w:rsidRPr="00207E41">
        <w:rPr>
          <w:rFonts w:ascii="IRLotus" w:hAnsi="IRLotus" w:cs="IRLotus"/>
          <w:b/>
          <w:bCs/>
          <w:sz w:val="26"/>
          <w:szCs w:val="26"/>
          <w:rtl/>
        </w:rPr>
        <w:t>طلاق بر اساس تفاوت‌های نسلی</w:t>
      </w:r>
      <w:r w:rsidRPr="00207E41">
        <w:rPr>
          <w:rFonts w:ascii="IRLotus" w:hAnsi="IRLotus" w:cs="IRLotus"/>
          <w:sz w:val="26"/>
          <w:szCs w:val="26"/>
          <w:rtl/>
        </w:rPr>
        <w:t>: تفاوت‌های نسلی تأثیر عمیقی بر ادراک طلاق داشتند. زنان نسل جدید طلاق را فرصتی برای استقلال و رهایی می‌دیدند و کمتر تحت تأثیر ننگ اجتماعی بودند. سپیده (</w:t>
      </w:r>
      <w:r w:rsidR="005434C1" w:rsidRPr="00207E41">
        <w:rPr>
          <w:rFonts w:ascii="IRLotus" w:hAnsi="IRLotus" w:cs="IRLotus"/>
          <w:sz w:val="26"/>
          <w:szCs w:val="26"/>
          <w:rtl/>
        </w:rPr>
        <w:t>کد</w:t>
      </w:r>
      <w:r w:rsidRPr="00207E41">
        <w:rPr>
          <w:rFonts w:ascii="IRLotus" w:hAnsi="IRLotus" w:cs="IRLotus"/>
          <w:sz w:val="26"/>
          <w:szCs w:val="26"/>
          <w:rtl/>
        </w:rPr>
        <w:t xml:space="preserve"> 16) اظهار داشت: «</w:t>
      </w:r>
      <w:r w:rsidRPr="00207E41">
        <w:rPr>
          <w:rFonts w:ascii="IRLotus" w:hAnsi="IRLotus" w:cs="IRLotus"/>
          <w:i/>
          <w:iCs/>
          <w:sz w:val="26"/>
          <w:szCs w:val="26"/>
          <w:rtl/>
        </w:rPr>
        <w:t>تو نسل ما طلاق دیگه بد نیست. دوستام طلاق گرفتن و دارن زندگی خودشو</w:t>
      </w:r>
      <w:r w:rsidR="00923878" w:rsidRPr="00207E41">
        <w:rPr>
          <w:rFonts w:ascii="IRLotus" w:hAnsi="IRLotus" w:cs="IRLotus"/>
          <w:i/>
          <w:iCs/>
          <w:sz w:val="26"/>
          <w:szCs w:val="26"/>
          <w:rtl/>
        </w:rPr>
        <w:t>ن رو می‌کنن، این به منم کمک کرد</w:t>
      </w:r>
      <w:r w:rsidRPr="00207E41">
        <w:rPr>
          <w:rFonts w:ascii="IRLotus" w:hAnsi="IRLotus" w:cs="IRLotus"/>
          <w:sz w:val="26"/>
          <w:szCs w:val="26"/>
          <w:rtl/>
        </w:rPr>
        <w:t>» نگین (</w:t>
      </w:r>
      <w:r w:rsidR="005434C1" w:rsidRPr="00207E41">
        <w:rPr>
          <w:rFonts w:ascii="IRLotus" w:hAnsi="IRLotus" w:cs="IRLotus"/>
          <w:sz w:val="26"/>
          <w:szCs w:val="26"/>
          <w:rtl/>
        </w:rPr>
        <w:t>کد</w:t>
      </w:r>
      <w:r w:rsidRPr="00207E41">
        <w:rPr>
          <w:rFonts w:ascii="IRLotus" w:hAnsi="IRLotus" w:cs="IRLotus"/>
          <w:sz w:val="26"/>
          <w:szCs w:val="26"/>
          <w:rtl/>
        </w:rPr>
        <w:t xml:space="preserve"> 17) نیز گفت: «</w:t>
      </w:r>
      <w:r w:rsidRPr="00207E41">
        <w:rPr>
          <w:rFonts w:ascii="IRLotus" w:hAnsi="IRLotus" w:cs="IRLotus"/>
          <w:i/>
          <w:iCs/>
          <w:sz w:val="26"/>
          <w:szCs w:val="26"/>
          <w:rtl/>
        </w:rPr>
        <w:t>طلاق برام یه شروع جدید بود، حس کردم می‌تونم برای خودم زندگی کنم</w:t>
      </w:r>
      <w:r w:rsidRPr="00207E41">
        <w:rPr>
          <w:rFonts w:ascii="IRLotus" w:hAnsi="IRLotus" w:cs="IRLotus"/>
          <w:sz w:val="26"/>
          <w:szCs w:val="26"/>
          <w:rtl/>
        </w:rPr>
        <w:t>» این شواهد با نظریه تغییر اجتماعی همخوانی دارند، زیرا تحولات فرهنگی تابوی طلاق را کاهش داده است. در مقابل، زنان نسل قدیمی‌تر (دهه 60 و قبل) با فشارهای اجتماعی بیشتری مواجه شدند. ندا (</w:t>
      </w:r>
      <w:r w:rsidR="005434C1" w:rsidRPr="00207E41">
        <w:rPr>
          <w:rFonts w:ascii="IRLotus" w:hAnsi="IRLotus" w:cs="IRLotus"/>
          <w:sz w:val="26"/>
          <w:szCs w:val="26"/>
          <w:rtl/>
        </w:rPr>
        <w:t>کد</w:t>
      </w:r>
      <w:r w:rsidRPr="00207E41">
        <w:rPr>
          <w:rFonts w:ascii="IRLotus" w:hAnsi="IRLotus" w:cs="IRLotus"/>
          <w:sz w:val="26"/>
          <w:szCs w:val="26"/>
          <w:rtl/>
        </w:rPr>
        <w:t xml:space="preserve"> 14) اظهار داشت: «</w:t>
      </w:r>
      <w:r w:rsidRPr="00207E41">
        <w:rPr>
          <w:rFonts w:ascii="IRLotus" w:hAnsi="IRLotus" w:cs="IRLotus"/>
          <w:i/>
          <w:iCs/>
          <w:sz w:val="26"/>
          <w:szCs w:val="26"/>
          <w:rtl/>
        </w:rPr>
        <w:t>تو نسل ما طلاق عیب بزرگی بود، حس می‌کردم همه پشت سرم حرف می‌زنن</w:t>
      </w:r>
      <w:r w:rsidRPr="00207E41">
        <w:rPr>
          <w:rFonts w:ascii="IRLotus" w:hAnsi="IRLotus" w:cs="IRLotus"/>
          <w:sz w:val="26"/>
          <w:szCs w:val="26"/>
          <w:rtl/>
        </w:rPr>
        <w:t>» الهه (</w:t>
      </w:r>
      <w:r w:rsidR="005434C1" w:rsidRPr="00207E41">
        <w:rPr>
          <w:rFonts w:ascii="IRLotus" w:hAnsi="IRLotus" w:cs="IRLotus"/>
          <w:sz w:val="26"/>
          <w:szCs w:val="26"/>
          <w:rtl/>
        </w:rPr>
        <w:t>کد</w:t>
      </w:r>
      <w:r w:rsidRPr="00207E41">
        <w:rPr>
          <w:rFonts w:ascii="IRLotus" w:hAnsi="IRLotus" w:cs="IRLotus"/>
          <w:sz w:val="26"/>
          <w:szCs w:val="26"/>
          <w:rtl/>
        </w:rPr>
        <w:t xml:space="preserve"> 6) نیز گفت: «</w:t>
      </w:r>
      <w:r w:rsidRPr="00207E41">
        <w:rPr>
          <w:rFonts w:ascii="IRLotus" w:hAnsi="IRLotus" w:cs="IRLotus"/>
          <w:i/>
          <w:iCs/>
          <w:sz w:val="26"/>
          <w:szCs w:val="26"/>
          <w:rtl/>
        </w:rPr>
        <w:t>خانواده‌م می‌گفتن طلاق بده، حتی بعد از طلاق منو سرزنش می‌کردن</w:t>
      </w:r>
      <w:r w:rsidRPr="00207E41">
        <w:rPr>
          <w:rFonts w:ascii="IRLotus" w:hAnsi="IRLotus" w:cs="IRLotus"/>
          <w:sz w:val="26"/>
          <w:szCs w:val="26"/>
          <w:rtl/>
        </w:rPr>
        <w:t>» در فرهنگ سنتی رشت، که ارزش‌های خانوادگی پررنگ است، این فشارها تجربه طلاق را برای نسل قدیمی‌تر دشوارتر کرد.</w:t>
      </w:r>
    </w:p>
    <w:p w14:paraId="7CC564C8" w14:textId="54B7B57D" w:rsidR="004A3278" w:rsidRPr="00207E41" w:rsidRDefault="00A903D4" w:rsidP="00A94A30">
      <w:pPr>
        <w:bidi/>
        <w:spacing w:before="0"/>
        <w:jc w:val="left"/>
        <w:rPr>
          <w:rFonts w:eastAsia="Calibri" w:cs="B Mitra"/>
          <w:b/>
          <w:bCs/>
          <w:sz w:val="28"/>
          <w:rtl/>
          <w:lang w:bidi="fa-IR"/>
        </w:rPr>
      </w:pPr>
      <w:r w:rsidRPr="00207E41">
        <w:rPr>
          <w:rFonts w:eastAsia="Calibri" w:cs="B Mitra" w:hint="cs"/>
          <w:b/>
          <w:bCs/>
          <w:sz w:val="28"/>
          <w:rtl/>
          <w:lang w:bidi="fa-IR"/>
        </w:rPr>
        <w:t>6</w:t>
      </w:r>
      <w:r w:rsidR="00616122" w:rsidRPr="00207E41">
        <w:rPr>
          <w:rFonts w:eastAsia="Calibri" w:cs="B Mitra" w:hint="cs"/>
          <w:b/>
          <w:bCs/>
          <w:sz w:val="28"/>
          <w:rtl/>
          <w:lang w:bidi="fa-IR"/>
        </w:rPr>
        <w:t>. بحث و نتیجه گیری</w:t>
      </w:r>
    </w:p>
    <w:p w14:paraId="1472AAEF" w14:textId="424139EF" w:rsidR="00FF30A8" w:rsidRPr="00207E41" w:rsidRDefault="004A3278" w:rsidP="00A94A30">
      <w:pPr>
        <w:bidi/>
        <w:spacing w:before="0"/>
        <w:jc w:val="both"/>
        <w:rPr>
          <w:rFonts w:ascii="IRLotus" w:eastAsia="Calibri" w:hAnsi="IRLotus" w:cs="IRLotus"/>
          <w:sz w:val="26"/>
          <w:szCs w:val="26"/>
          <w:rtl/>
        </w:rPr>
      </w:pPr>
      <w:r w:rsidRPr="00207E41">
        <w:rPr>
          <w:rFonts w:ascii="IRLotus" w:eastAsia="Calibri" w:hAnsi="IRLotus" w:cs="IRLotus" w:hint="cs"/>
          <w:sz w:val="26"/>
          <w:szCs w:val="26"/>
          <w:rtl/>
        </w:rPr>
        <w:t xml:space="preserve">طلاق به‌عنوان پدیده‌ای اجتماعی و چندوجهی، تحت تأثیر مجموعه‌ای از عوامل فرهنگی، اقتصادی و روان‌شناختی قرار دارد. در شهر رشت، به‌دلیل تنوع قومی و وجود انتظارات سنتی نسبت به نقش‌های جنسیتی، این موضوع از اهمیت ویژه‌ای برخوردار است. این پژوهش با هدف کاوش در تجارب زیسته زنان مطلقه شهر رشت و شناسایی عوامل زمینه‌ساز، علل مستقیم و پیامدهای طلاق انجام شد. </w:t>
      </w:r>
      <w:r w:rsidR="00FF30A8" w:rsidRPr="00207E41">
        <w:rPr>
          <w:rFonts w:ascii="IRLotus" w:eastAsia="Calibri" w:hAnsi="IRLotus" w:cs="IRLotus" w:hint="cs"/>
          <w:sz w:val="26"/>
          <w:szCs w:val="26"/>
          <w:rtl/>
        </w:rPr>
        <w:t xml:space="preserve">یافته‌های پژوهش حاضر نشان داد تفاوت‌های فرهنگی، ضعف مالی، سن پایین ازدواج، اختلاف سنی زیاد و شناخت </w:t>
      </w:r>
      <w:r w:rsidR="00FF30A8" w:rsidRPr="00207E41">
        <w:rPr>
          <w:rFonts w:ascii="IRLotus" w:eastAsia="Calibri" w:hAnsi="IRLotus" w:cs="IRLotus" w:hint="cs"/>
          <w:sz w:val="26"/>
          <w:szCs w:val="26"/>
          <w:rtl/>
        </w:rPr>
        <w:lastRenderedPageBreak/>
        <w:t xml:space="preserve">ناکافی پیش از ازدواج از مهم‌ترین شرایط زمینه‌ای طلاق هستند. این نتایج با بخش قابل‌توجهی از پیشینه پژوهش همسو است. </w:t>
      </w:r>
      <w:r w:rsidR="009B0319" w:rsidRPr="00207E41">
        <w:rPr>
          <w:rFonts w:ascii="IRLotus" w:eastAsia="Calibri" w:hAnsi="IRLotus" w:cs="IRLotus" w:hint="cs"/>
          <w:sz w:val="26"/>
          <w:szCs w:val="26"/>
          <w:rtl/>
        </w:rPr>
        <w:t>مطالعات ملکیها</w:t>
      </w:r>
      <w:r w:rsidR="00FF30A8" w:rsidRPr="00207E41">
        <w:rPr>
          <w:rFonts w:ascii="IRLotus" w:eastAsia="Calibri" w:hAnsi="IRLotus" w:cs="IRLotus" w:hint="cs"/>
          <w:sz w:val="26"/>
          <w:szCs w:val="26"/>
          <w:rtl/>
        </w:rPr>
        <w:t xml:space="preserve"> و همکاران (1401) و نیز خان و همکاران (2021) بر نقش اختلاف</w:t>
      </w:r>
      <w:r w:rsidR="009B0319" w:rsidRPr="00207E41">
        <w:rPr>
          <w:rFonts w:ascii="IRLotus" w:eastAsia="Calibri" w:hAnsi="IRLotus" w:cs="IRLotus" w:hint="cs"/>
          <w:sz w:val="26"/>
          <w:szCs w:val="26"/>
          <w:rtl/>
        </w:rPr>
        <w:t>ات فرهنگی، موقعیت اجتماعی زوجین</w:t>
      </w:r>
      <w:r w:rsidR="00FF30A8" w:rsidRPr="00207E41">
        <w:rPr>
          <w:rFonts w:ascii="IRLotus" w:eastAsia="Calibri" w:hAnsi="IRLotus" w:cs="IRLotus" w:hint="cs"/>
          <w:sz w:val="26"/>
          <w:szCs w:val="26"/>
          <w:rtl/>
        </w:rPr>
        <w:t xml:space="preserve"> و ازدواج نامطلوب در تزلزل بنیاد خانواده تأکید کرده‌اند. همچنین، یافته‌های پژوهش حاضر درباره ازدواج در سنین پایین و فقدان آمادگی روانی، با نتایج پژوهش‌های داخلی که بر «ازدواج‌های شتاب‌زده و بدون شناخت کافی» به‌عنوان عامل افزایش تعارضات زناشویی اشاره دارند، همخوانی دارد. در این راستا، پژوهش حاضر با تأکید بر روایت‌های زیسته زنان، نشان می‌دهد که شناخت ناکافی نه‌تنها یک عامل فردی، بلکه محصول فشارهای خانوادگی و ساختارهای فرهنگی محدودکننده است؛ موضوعی که در پیشینه نیز به‌طور ضمنی به آن اشاره شده است. یافته‌ها نشان دادند خشونت خانگی (فیزیکی، روانی و جنسی)، اعتیاد، مشکلات جنسی و خیانت همسر عوامل علّی و تعیین‌کننده در تصمیم‌گیری برای طلاق هستند. این نتایج با پیشینه پژوهش همسویی قوی دارد. مطالعه ملکیها و همکاران (1401) خشونت، اعتیاد، پیمان‌شکنی عاطفی و ارتباط ناکارآمد را از مهم‌ترین عوامل فروپاشی خانواده معرفی می‌کند که کاملاً با یافته‌های پژوهش حاضر منطبق است. همچنین، پژوهش‌های مفردنژاد و همکاران (1401) و خان و همکاران (2021) نیز نشان داده‌اند که خشونت و خیانت، اعتماد و امنیت روانی زنان را به‌شدت تخریب کرده و طلاق را به گزینه‌ای اجتناب‌ناپذیر تبدیل می‌کند. نکته مهم در پژوهش حاضر، برجسته‌سازی خشونت جنسی به‌عنوان تجربه‌ای عمیقاً مخرب است که در برخی مطالعات پیشین کمتر به‌صورت مستقل و روایتی مورد توجه قرار گرفته بود. یافته‌های پژوهش حاضر نشان داد دخالت خانواده همسر و سابقه طلاق در میان اقوام نقش مداخله‌گر و تشدیدکننده در مسیر طلاق دارند. این نتایج با پژوهش عباس‌پور و همکاران (2024) همسویی مستقیم دارد. عباس‌پور و همکاران نشان دادند مداخله خانواده همسر، از طریق نقض حریم خصوصی و دخالت در تصمیم‌گیری مالی، رضایت زناشویی را کاهش می‌دهد. پژوهش حاضر این یافته را بسط داده و نشان می‌دهد که این مداخلات، تجربه «ناامنی، کنترل و بی‌اختیاری» را در زنان تشدید کرده و آنان را به سمت طلاق سوق می‌دهد. همچنین، عادی‌سازی طلاق در میان اقوام، با یافته‌های پژوهش محمدی و همکاران (1402) و جلیلی و همکاران (1401) همسو است؛ به‌گونه‌ای که طلاق نه الزاماً شکست، بلکه یکی از گزینه‌های ممکن زندگی تلقی می‌شود. پیامدهای روان‌شناختی، اجتماعی، اقتصادی و جسمانی طلاق که در پژوهش حاضر شناسایی شد (افسردگی، احساس رهایی، بی‌اعتمادی، انگ اجتماعی، مشکلات جسمی ناشی از استرس)، با نتایج پژوهش‌های مفردنژاد و همکاران (1401)، جلیلی و همکاران (1401) و محمدی و همکاران (1402) همخوانی بالایی دارد.به‌ویژه تجربه هم‌زمان احساس رهایی و رنج، که در قالب استعاره‌هایی مانند «ترن هوایی» بیان شده، کاملاً با مفاهیم «احساس رهایی، دلهره مکرر و سلطه مضاعف» در پژوهش جلیلی و همکاران (1401) همسو است. یکی از تفاوت‌های مهم پژوهش حاضر با پیشینه، مفهوم‌پردازی «طلاق آسان‌تر» به‌عنوان یک نتیجه ترکیبی از تحول ارزش‌های اجتماعی، کاهش ننگ اجتماعی، نامتناسب بودن انتظارات ازدواج است. درحالی‌که پیشینه بیشتر بر پیامدهای فردی و اجتماعی طلاق تمرکز دارد، پژوهش حاضر نشان می‌دهد که طلاق خود به‌عنوان یک پدیده اجتماعی در حال بازتعریف است، به‌ویژه در بافت شهری رشت. برخلاف بسیاری از مطالعات پیشین که یافته‌ها را به‌صورت کلی گزارش کرده‌اند، پژوهش حاضر نقش تنوع فرهنگی، قومی و تحولات ارزشی خاص شهر رشت را برجسته می‌کند. این امر باعث شده تفاوت‌های فرهنگی نه‌فقط به‌عنوان اختلاف فردی، بلکه به‌عنوان یک شرط زمینه‌ای ساختاری تبیین شود. اگرچه برخی مطالعات پیشین (مانند باستانی و همکاران، 1402) به تاب‌آوری و سازگاری پس از طلاق اشاره کرده‌اند، پژوهش حاضر با تأکید بر تجربه زیسته زنان، بازسازی هویت، احساس آزادی و خودمختاری را به‌عنوان بخشی از فرآیند معنایی طلاق برجسته‌تر می‌سازد. این امر نشان‌دهنده عبور از نگاه صرفاً آسیب‌محور به نگاهی فرایندی و تحولی است.</w:t>
      </w:r>
      <w:r w:rsidR="00207E41">
        <w:rPr>
          <w:rFonts w:ascii="IRLotus" w:eastAsia="Calibri" w:hAnsi="IRLotus" w:cs="IRLotus" w:hint="cs"/>
          <w:sz w:val="26"/>
          <w:szCs w:val="26"/>
          <w:rtl/>
        </w:rPr>
        <w:t xml:space="preserve"> </w:t>
      </w:r>
      <w:r w:rsidR="003C4716" w:rsidRPr="00207E41">
        <w:rPr>
          <w:rFonts w:ascii="IRLotus" w:eastAsia="Calibri" w:hAnsi="IRLotus" w:cs="IRLotus" w:hint="cs"/>
          <w:sz w:val="26"/>
          <w:szCs w:val="26"/>
          <w:rtl/>
        </w:rPr>
        <w:t xml:space="preserve">بر اساس نظریه برچسب‌زنی برنبورگ، یافته‌های مربوط به پیامدهای اجتماعی و روانی طلاق، از جمله احساس طردشدگی، کاهش اعتماد اجتماعی، نظارت اجتماعی سخت‌گیرانه و درونی‌شدن نگاه منفی جامعه، نشان می‌دهد که زنان مطلقه نه به دلیل ویژگی‌های ذاتی، بلکه در نتیجه فرآیندهای برچسب‌زنی رسمی و غیررسمی، در معرض حاشیه‌نشینی قرار می‌گیرند، امری که در روایت مشارکت‌کنندگان از تجربه انگ، بی‌اعتباری اجتماعی و محدودشدن تعاملات به‌وضوح قابل مشاهده است. در عین حال، شرایط زمینه‌ای شناسایی‌شده در </w:t>
      </w:r>
      <w:r w:rsidR="003C4716" w:rsidRPr="00207E41">
        <w:rPr>
          <w:rFonts w:ascii="IRLotus" w:eastAsia="Calibri" w:hAnsi="IRLotus" w:cs="IRLotus" w:hint="cs"/>
          <w:sz w:val="26"/>
          <w:szCs w:val="26"/>
          <w:rtl/>
        </w:rPr>
        <w:lastRenderedPageBreak/>
        <w:t>یافته‌ها، مانند تفاوت‌های فرهنگی، ضعف مالی و ازدواج در سنین پایین، بسترهایی هستند که شدت و نوع این برچسب‌زنی را تشدید کرده و موقعیت آسیب‌پذیر زنان را در ساختار اجتماعی بازتولید می‌کنند. از منظر نظریه مراحل طلاق کاسلو، یافته‌های پژوهش حاضر به‌خوبی نشان می‌دهد که طلاق برای زنان یک رویداد دفعی و صرفاً حقوقی نیست، بلکه فرایندی تدریجی است که از مرحله پیش از طلاق (افزایش تعارضات، خشونت، اعتیاد و خیانت)، به مرحله حین طلاق (فشارهای حقوقی، اقتصادی و مداخلات خانواده همسر) و در نهایت به مرحله پس از طلاق (بازتعریف هویت، تلاش برای استقلال و سازگاری) امتداد می‌یابد، به‌ویژه نقش شرایط مداخله‌گر مانند دخالت خانواده و سابقه طلاق در اقوام، نشان‌دهنده پیچیدگی این مسیر فرآیندی است. افزون بر این، نظریه وایسمن امکان فهم عمیق‌تری از پیامدهای روان‌شناختی یافته‌ها فراهم می‌آورد، به‌طوری که تجربه احساساتی چون انکار، اندوه، خشم، دوسوگرایی و در نهایت پذیرش و جهت‌گیری مجدد، که در روایت زنان از افسردگی، بی‌اعتمادی، احساس رهایی و تلاش برای بازسازی زندگی بازتاب یافته است، نه به‌عنوان نشانه ناکارآمدی فردی، بلکه به‌مثابه بخشی طبیعی از فرایند سوگواری ناشی از فقدان رابطه زناشویی قابل تفسیر است. در مجموع، هم‌نشینی این سه چارچوب نظری نشان می‌دهد که یافته‌های پژوهش حاضر، تجربه طلاق را در پیوند هم‌زمان با ساختارهای اجتماعی و هنجاری (برچسب‌زنی)، پویایی زمانی و فرایندی (مراحل طلاق کاسلو) و بازسازی عاطفی و روان‌شناختی (سوگواری وایسمن) تبیین می‌کند و بدین‌سان، تصویری جامع از چگونگی شکل‌گیری، تداوم و پیامدهای طلاق در زندگی زنان مطلقه و نیز معنای «طلاق آسان‌تر» در بستر تحول ارزش‌های اجتماعی ارائه می‌دهد.</w:t>
      </w:r>
    </w:p>
    <w:p w14:paraId="4456567A" w14:textId="68FA2084" w:rsidR="00D57CFD" w:rsidRPr="00207E41" w:rsidRDefault="00306B92" w:rsidP="00A94A30">
      <w:pPr>
        <w:bidi/>
        <w:spacing w:before="0"/>
        <w:jc w:val="both"/>
        <w:rPr>
          <w:rFonts w:ascii="IRLotus" w:eastAsia="Calibri" w:hAnsi="IRLotus" w:cs="IRLotus"/>
          <w:b/>
          <w:bCs/>
          <w:sz w:val="26"/>
          <w:szCs w:val="26"/>
        </w:rPr>
      </w:pPr>
      <w:r w:rsidRPr="00207E41">
        <w:rPr>
          <w:rFonts w:ascii="IRLotus" w:eastAsia="Calibri" w:hAnsi="IRLotus" w:cs="IRLotus" w:hint="cs"/>
          <w:b/>
          <w:bCs/>
          <w:sz w:val="26"/>
          <w:szCs w:val="26"/>
          <w:rtl/>
        </w:rPr>
        <w:t>مشارکت نویسندگان</w:t>
      </w:r>
    </w:p>
    <w:p w14:paraId="20D037EF" w14:textId="32EBCA70" w:rsidR="00D57CFD" w:rsidRPr="00207E41" w:rsidRDefault="00306B92" w:rsidP="00A94A30">
      <w:pPr>
        <w:bidi/>
        <w:spacing w:before="0"/>
        <w:jc w:val="both"/>
        <w:rPr>
          <w:rFonts w:ascii="IRLotus" w:eastAsia="Calibri" w:hAnsi="IRLotus" w:cs="IRLotus"/>
          <w:sz w:val="26"/>
          <w:szCs w:val="26"/>
        </w:rPr>
      </w:pPr>
      <w:r w:rsidRPr="00207E41">
        <w:rPr>
          <w:rFonts w:ascii="IRLotus" w:eastAsia="Calibri" w:hAnsi="IRLotus" w:cs="IRLotus" w:hint="cs"/>
          <w:sz w:val="26"/>
          <w:szCs w:val="26"/>
          <w:rtl/>
        </w:rPr>
        <w:t>همه نویسندگان به</w:t>
      </w:r>
      <w:r w:rsidRPr="00207E41">
        <w:rPr>
          <w:rFonts w:ascii="IRLotus" w:eastAsia="Calibri" w:hAnsi="IRLotus" w:cs="IRLotus"/>
          <w:sz w:val="26"/>
          <w:szCs w:val="26"/>
          <w:rtl/>
        </w:rPr>
        <w:softHyphen/>
      </w:r>
      <w:r w:rsidRPr="00207E41">
        <w:rPr>
          <w:rFonts w:ascii="IRLotus" w:eastAsia="Calibri" w:hAnsi="IRLotus" w:cs="IRLotus" w:hint="cs"/>
          <w:sz w:val="26"/>
          <w:szCs w:val="26"/>
          <w:rtl/>
        </w:rPr>
        <w:t>طور برابر در نوشتن مقاله نقش داشتند.</w:t>
      </w:r>
    </w:p>
    <w:p w14:paraId="6EFE9A46" w14:textId="77777777" w:rsidR="00D57CFD" w:rsidRPr="00207E41" w:rsidRDefault="00D57CFD" w:rsidP="00A94A30">
      <w:pPr>
        <w:bidi/>
        <w:spacing w:before="0"/>
        <w:jc w:val="both"/>
        <w:rPr>
          <w:rFonts w:ascii="IRLotus" w:eastAsia="Calibri" w:hAnsi="IRLotus" w:cs="IRLotus"/>
          <w:b/>
          <w:bCs/>
          <w:sz w:val="26"/>
          <w:szCs w:val="26"/>
          <w:rtl/>
          <w:lang w:bidi="fa-IR"/>
        </w:rPr>
      </w:pPr>
      <w:r w:rsidRPr="00207E41">
        <w:rPr>
          <w:rFonts w:ascii="IRLotus" w:eastAsia="Calibri" w:hAnsi="IRLotus" w:cs="IRLotus" w:hint="cs"/>
          <w:b/>
          <w:bCs/>
          <w:sz w:val="26"/>
          <w:szCs w:val="26"/>
          <w:rtl/>
        </w:rPr>
        <w:t>منابع</w:t>
      </w:r>
      <w:r w:rsidRPr="00207E41">
        <w:rPr>
          <w:rFonts w:ascii="IRLotus" w:eastAsia="Calibri" w:hAnsi="IRLotus" w:cs="IRLotus"/>
          <w:b/>
          <w:bCs/>
          <w:sz w:val="26"/>
          <w:szCs w:val="26"/>
        </w:rPr>
        <w:t xml:space="preserve"> </w:t>
      </w:r>
      <w:r w:rsidRPr="00207E41">
        <w:rPr>
          <w:rFonts w:ascii="IRLotus" w:eastAsia="Calibri" w:hAnsi="IRLotus" w:cs="IRLotus" w:hint="cs"/>
          <w:b/>
          <w:bCs/>
          <w:sz w:val="26"/>
          <w:szCs w:val="26"/>
          <w:rtl/>
        </w:rPr>
        <w:t>مالی</w:t>
      </w:r>
    </w:p>
    <w:p w14:paraId="6E1A421E" w14:textId="6E183103" w:rsidR="00D57CFD" w:rsidRPr="00207E41" w:rsidRDefault="00306B92" w:rsidP="00A94A30">
      <w:pPr>
        <w:bidi/>
        <w:spacing w:before="0"/>
        <w:jc w:val="both"/>
        <w:rPr>
          <w:rFonts w:ascii="IRLotus" w:eastAsia="Calibri" w:hAnsi="IRLotus" w:cs="IRLotus"/>
          <w:sz w:val="26"/>
          <w:szCs w:val="26"/>
        </w:rPr>
      </w:pPr>
      <w:r w:rsidRPr="00207E41">
        <w:rPr>
          <w:rFonts w:ascii="IRLotus" w:eastAsia="Calibri" w:hAnsi="IRLotus" w:cs="IRLotus" w:hint="cs"/>
          <w:sz w:val="26"/>
          <w:szCs w:val="26"/>
          <w:rtl/>
        </w:rPr>
        <w:t>این مقاله به صورت مستقل نوشته شده و برای نوشتن آن، از هیچ سازمانی حمایت مالی دریافت نشده است.</w:t>
      </w:r>
    </w:p>
    <w:p w14:paraId="006768D8" w14:textId="77777777" w:rsidR="00D57CFD" w:rsidRPr="00207E41" w:rsidRDefault="00D57CFD" w:rsidP="00A94A30">
      <w:pPr>
        <w:bidi/>
        <w:spacing w:before="0"/>
        <w:jc w:val="both"/>
        <w:rPr>
          <w:rFonts w:ascii="IRLotus" w:eastAsia="Calibri" w:hAnsi="IRLotus" w:cs="IRLotus"/>
          <w:b/>
          <w:bCs/>
          <w:sz w:val="26"/>
          <w:szCs w:val="26"/>
        </w:rPr>
      </w:pPr>
      <w:r w:rsidRPr="00207E41">
        <w:rPr>
          <w:rFonts w:ascii="IRLotus" w:eastAsia="Calibri" w:hAnsi="IRLotus" w:cs="IRLotus" w:hint="cs"/>
          <w:b/>
          <w:bCs/>
          <w:sz w:val="26"/>
          <w:szCs w:val="26"/>
          <w:rtl/>
        </w:rPr>
        <w:t>تعارض</w:t>
      </w:r>
      <w:r w:rsidRPr="00207E41">
        <w:rPr>
          <w:rFonts w:ascii="IRLotus" w:eastAsia="Calibri" w:hAnsi="IRLotus" w:cs="IRLotus"/>
          <w:b/>
          <w:bCs/>
          <w:sz w:val="26"/>
          <w:szCs w:val="26"/>
        </w:rPr>
        <w:t xml:space="preserve"> </w:t>
      </w:r>
      <w:r w:rsidRPr="00207E41">
        <w:rPr>
          <w:rFonts w:ascii="IRLotus" w:eastAsia="Calibri" w:hAnsi="IRLotus" w:cs="IRLotus" w:hint="cs"/>
          <w:b/>
          <w:bCs/>
          <w:sz w:val="26"/>
          <w:szCs w:val="26"/>
          <w:rtl/>
        </w:rPr>
        <w:t>منافع</w:t>
      </w:r>
    </w:p>
    <w:p w14:paraId="7E0AE96D" w14:textId="353B505C" w:rsidR="00D57CFD" w:rsidRPr="00207E41" w:rsidRDefault="00306B92" w:rsidP="00A94A30">
      <w:pPr>
        <w:bidi/>
        <w:spacing w:before="0"/>
        <w:jc w:val="both"/>
        <w:rPr>
          <w:rFonts w:ascii="IRLotus" w:eastAsia="Calibri" w:hAnsi="IRLotus" w:cs="IRLotus"/>
          <w:sz w:val="26"/>
          <w:szCs w:val="26"/>
          <w:rtl/>
        </w:rPr>
      </w:pPr>
      <w:r w:rsidRPr="00207E41">
        <w:rPr>
          <w:rFonts w:ascii="IRLotus" w:eastAsia="Calibri" w:hAnsi="IRLotus" w:cs="IRLotus" w:hint="cs"/>
          <w:sz w:val="26"/>
          <w:szCs w:val="26"/>
          <w:rtl/>
        </w:rPr>
        <w:t>در این مقاله هیچگونه تعارض منافعی وجود ندارد.</w:t>
      </w:r>
    </w:p>
    <w:p w14:paraId="1F70BD37" w14:textId="45D1EF4B" w:rsidR="0022713E" w:rsidRPr="00207E41" w:rsidRDefault="0022713E" w:rsidP="00A94A30">
      <w:pPr>
        <w:bidi/>
        <w:spacing w:before="0"/>
        <w:jc w:val="left"/>
        <w:rPr>
          <w:rFonts w:eastAsia="Calibri" w:cs="B Mitra"/>
          <w:b/>
          <w:bCs/>
          <w:sz w:val="28"/>
          <w:rtl/>
          <w:lang w:bidi="fa-IR"/>
        </w:rPr>
      </w:pPr>
      <w:r w:rsidRPr="00207E41">
        <w:rPr>
          <w:rFonts w:eastAsia="Calibri" w:cs="B Mitra" w:hint="cs"/>
          <w:b/>
          <w:bCs/>
          <w:sz w:val="28"/>
          <w:rtl/>
          <w:lang w:bidi="fa-IR"/>
        </w:rPr>
        <w:t>منابع</w:t>
      </w:r>
    </w:p>
    <w:p w14:paraId="0A785DD8" w14:textId="1C72B855" w:rsidR="00A21468"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lang w:bidi="fa-IR"/>
          <w14:ligatures w14:val="none"/>
        </w:rPr>
      </w:pPr>
      <w:r w:rsidRPr="00A21468">
        <w:rPr>
          <w:rFonts w:ascii="IRLotus" w:eastAsia="Times New Roman" w:hAnsi="IRLotus" w:cs="IRLotus" w:hint="cs"/>
          <w:kern w:val="0"/>
          <w:sz w:val="26"/>
          <w:szCs w:val="26"/>
          <w:rtl/>
          <w:lang w:bidi="fa-IR"/>
          <w14:ligatures w14:val="none"/>
        </w:rPr>
        <w:t>باستانی، سهیلا؛ غلا</w:t>
      </w:r>
      <w:r>
        <w:rPr>
          <w:rFonts w:ascii="IRLotus" w:eastAsia="Times New Roman" w:hAnsi="IRLotus" w:cs="IRLotus" w:hint="cs"/>
          <w:kern w:val="0"/>
          <w:sz w:val="26"/>
          <w:szCs w:val="26"/>
          <w:rtl/>
          <w:lang w:bidi="fa-IR"/>
          <w14:ligatures w14:val="none"/>
        </w:rPr>
        <w:t>مزاده جفره، مریم و سودانی، منصور</w:t>
      </w:r>
      <w:r w:rsidRPr="00A21468">
        <w:rPr>
          <w:rFonts w:ascii="IRLotus" w:eastAsia="Times New Roman" w:hAnsi="IRLotus" w:cs="IRLotus" w:hint="cs"/>
          <w:kern w:val="0"/>
          <w:sz w:val="26"/>
          <w:szCs w:val="26"/>
          <w:rtl/>
          <w:lang w:bidi="fa-IR"/>
          <w14:ligatures w14:val="none"/>
        </w:rPr>
        <w:t xml:space="preserve"> (1402). سازگاری با طلاق: تأملی بر تجربه زیسته زنان مطلقه از سازگاری با طلاق. </w:t>
      </w:r>
      <w:r w:rsidRPr="00A21468">
        <w:rPr>
          <w:rFonts w:ascii="IRLotus" w:eastAsia="Times New Roman" w:hAnsi="IRLotus" w:cs="IRLotus" w:hint="cs"/>
          <w:i/>
          <w:iCs/>
          <w:kern w:val="0"/>
          <w:sz w:val="26"/>
          <w:szCs w:val="26"/>
          <w:rtl/>
          <w:lang w:bidi="fa-IR"/>
          <w14:ligatures w14:val="none"/>
        </w:rPr>
        <w:t>زن و جامعه</w:t>
      </w:r>
      <w:r w:rsidRPr="00A21468">
        <w:rPr>
          <w:rFonts w:ascii="IRLotus" w:eastAsia="Times New Roman" w:hAnsi="IRLotus" w:cs="IRLotus" w:hint="cs"/>
          <w:kern w:val="0"/>
          <w:sz w:val="26"/>
          <w:szCs w:val="26"/>
          <w:rtl/>
          <w:lang w:bidi="fa-IR"/>
          <w14:ligatures w14:val="none"/>
        </w:rPr>
        <w:t xml:space="preserve">، </w:t>
      </w:r>
      <w:r w:rsidR="004C2F9D">
        <w:rPr>
          <w:rFonts w:ascii="IRLotus" w:eastAsia="Times New Roman" w:hAnsi="IRLotus" w:cs="IRLotus" w:hint="cs"/>
          <w:kern w:val="0"/>
          <w:sz w:val="26"/>
          <w:szCs w:val="26"/>
          <w:rtl/>
          <w:lang w:bidi="fa-IR"/>
          <w14:ligatures w14:val="none"/>
        </w:rPr>
        <w:t>14 (54)</w:t>
      </w:r>
      <w:r w:rsidRPr="00A21468">
        <w:rPr>
          <w:rFonts w:ascii="IRLotus" w:eastAsia="Times New Roman" w:hAnsi="IRLotus" w:cs="IRLotus" w:hint="cs"/>
          <w:kern w:val="0"/>
          <w:sz w:val="26"/>
          <w:szCs w:val="26"/>
          <w:rtl/>
          <w:lang w:bidi="fa-IR"/>
          <w14:ligatures w14:val="none"/>
        </w:rPr>
        <w:t xml:space="preserve">، 156–141. </w:t>
      </w:r>
    </w:p>
    <w:p w14:paraId="784EC341" w14:textId="34534F45" w:rsidR="004C2F9D" w:rsidRPr="004C2F9D" w:rsidRDefault="006054DC"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lang w:bidi="fa-IR"/>
          <w14:ligatures w14:val="none"/>
        </w:rPr>
      </w:pPr>
      <w:hyperlink r:id="rId8" w:history="1">
        <w:r w:rsidR="004C2F9D" w:rsidRPr="00A94A30">
          <w:rPr>
            <w:rFonts w:asciiTheme="majorBidi" w:eastAsia="Calibri" w:hAnsiTheme="majorBidi" w:cstheme="majorBidi"/>
            <w:color w:val="0000FF"/>
            <w:kern w:val="0"/>
            <w:sz w:val="22"/>
            <w:szCs w:val="22"/>
            <w:u w:val="single"/>
            <w:lang w:bidi="fa-IR"/>
            <w14:ligatures w14:val="none"/>
          </w:rPr>
          <w:t>https://doi.org/</w:t>
        </w:r>
        <w:r w:rsidR="004C2F9D" w:rsidRPr="00A94A30">
          <w:rPr>
            <w:rFonts w:asciiTheme="majorBidi" w:eastAsia="Calibri" w:hAnsiTheme="majorBidi" w:cstheme="majorBidi"/>
            <w:color w:val="0000FF"/>
            <w:kern w:val="0"/>
            <w:sz w:val="22"/>
            <w:szCs w:val="22"/>
            <w:u w:val="single"/>
            <w:rtl/>
            <w:lang w:bidi="fa-IR"/>
            <w14:ligatures w14:val="none"/>
          </w:rPr>
          <w:t>10.30495</w:t>
        </w:r>
        <w:r w:rsidR="004C2F9D" w:rsidRPr="00A94A30">
          <w:rPr>
            <w:rFonts w:asciiTheme="majorBidi" w:eastAsia="Calibri" w:hAnsiTheme="majorBidi" w:cstheme="majorBidi"/>
            <w:color w:val="0000FF"/>
            <w:kern w:val="0"/>
            <w:sz w:val="22"/>
            <w:szCs w:val="22"/>
            <w:u w:val="single"/>
            <w:lang w:bidi="fa-IR"/>
            <w14:ligatures w14:val="none"/>
          </w:rPr>
          <w:t>/JZVJ.</w:t>
        </w:r>
        <w:r w:rsidR="004C2F9D" w:rsidRPr="00A94A30">
          <w:rPr>
            <w:rFonts w:asciiTheme="majorBidi" w:eastAsia="Calibri" w:hAnsiTheme="majorBidi" w:cstheme="majorBidi"/>
            <w:color w:val="0000FF"/>
            <w:kern w:val="0"/>
            <w:sz w:val="22"/>
            <w:szCs w:val="22"/>
            <w:u w:val="single"/>
            <w:rtl/>
            <w:lang w:bidi="fa-IR"/>
            <w14:ligatures w14:val="none"/>
          </w:rPr>
          <w:t>2023.31458.3961</w:t>
        </w:r>
      </w:hyperlink>
      <w:r w:rsidR="004C2F9D" w:rsidRPr="00A94A30">
        <w:rPr>
          <w:rFonts w:asciiTheme="majorBidi" w:eastAsia="Calibri" w:hAnsiTheme="majorBidi" w:cstheme="majorBidi"/>
          <w:color w:val="0000FF"/>
          <w:kern w:val="0"/>
          <w:sz w:val="22"/>
          <w:szCs w:val="22"/>
          <w:u w:val="single"/>
          <w:rtl/>
          <w:lang w:bidi="fa-IR"/>
          <w14:ligatures w14:val="none"/>
        </w:rPr>
        <w:t xml:space="preserve"> </w:t>
      </w:r>
    </w:p>
    <w:p w14:paraId="46B4CAC3" w14:textId="27CDC033" w:rsidR="00A21468" w:rsidRPr="00A21468"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lang w:bidi="fa-IR"/>
          <w14:ligatures w14:val="none"/>
        </w:rPr>
      </w:pPr>
      <w:r>
        <w:rPr>
          <w:rFonts w:ascii="IRLotus" w:eastAsia="Times New Roman" w:hAnsi="IRLotus" w:cs="IRLotus" w:hint="cs"/>
          <w:kern w:val="0"/>
          <w:sz w:val="26"/>
          <w:szCs w:val="26"/>
          <w:rtl/>
          <w:lang w:bidi="fa-IR"/>
          <w14:ligatures w14:val="none"/>
        </w:rPr>
        <w:t>بصیرت‌فرد، فروغ</w:t>
      </w:r>
      <w:r w:rsidRPr="00A21468">
        <w:rPr>
          <w:rFonts w:ascii="IRLotus" w:eastAsia="Times New Roman" w:hAnsi="IRLotus" w:cs="IRLotus" w:hint="cs"/>
          <w:kern w:val="0"/>
          <w:sz w:val="26"/>
          <w:szCs w:val="26"/>
          <w:rtl/>
          <w:lang w:bidi="fa-IR"/>
          <w14:ligatures w14:val="none"/>
        </w:rPr>
        <w:t xml:space="preserve"> (1401). </w:t>
      </w:r>
      <w:r w:rsidRPr="00A21468">
        <w:rPr>
          <w:rFonts w:ascii="IRLotus" w:eastAsia="Times New Roman" w:hAnsi="IRLotus" w:cs="IRLotus" w:hint="cs"/>
          <w:i/>
          <w:iCs/>
          <w:kern w:val="0"/>
          <w:sz w:val="26"/>
          <w:szCs w:val="26"/>
          <w:rtl/>
          <w:lang w:bidi="fa-IR"/>
          <w14:ligatures w14:val="none"/>
        </w:rPr>
        <w:t>سازگاری و رشد پس از ترومای طلاق (با نگاهی بر تجارب زندگی مردان و زنان مطلقه موفق ایرانی)</w:t>
      </w:r>
      <w:r w:rsidRPr="00A21468">
        <w:rPr>
          <w:rFonts w:ascii="IRLotus" w:eastAsia="Times New Roman" w:hAnsi="IRLotus" w:cs="IRLotus" w:hint="cs"/>
          <w:kern w:val="0"/>
          <w:sz w:val="26"/>
          <w:szCs w:val="26"/>
          <w:rtl/>
          <w:lang w:bidi="fa-IR"/>
          <w14:ligatures w14:val="none"/>
        </w:rPr>
        <w:t xml:space="preserve">. مؤسسه نشر سیمرغ آسمان آذرگان. </w:t>
      </w:r>
    </w:p>
    <w:p w14:paraId="494B9200" w14:textId="16F6D7EF" w:rsidR="004C2F9D" w:rsidRPr="004C2F9D"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lang w:bidi="fa-IR"/>
          <w14:ligatures w14:val="none"/>
        </w:rPr>
      </w:pPr>
      <w:r w:rsidRPr="00A21468">
        <w:rPr>
          <w:rFonts w:ascii="IRLotus" w:eastAsia="Times New Roman" w:hAnsi="IRLotus" w:cs="IRLotus" w:hint="cs"/>
          <w:kern w:val="0"/>
          <w:sz w:val="26"/>
          <w:szCs w:val="26"/>
          <w:rtl/>
          <w:lang w:bidi="fa-IR"/>
          <w14:ligatures w14:val="none"/>
        </w:rPr>
        <w:t>جلیلی، روح‌الله؛ ابراهیم‌منش، مریم؛ خضر</w:t>
      </w:r>
      <w:r>
        <w:rPr>
          <w:rFonts w:ascii="IRLotus" w:eastAsia="Times New Roman" w:hAnsi="IRLotus" w:cs="IRLotus" w:hint="cs"/>
          <w:kern w:val="0"/>
          <w:sz w:val="26"/>
          <w:szCs w:val="26"/>
          <w:rtl/>
          <w:lang w:bidi="fa-IR"/>
          <w14:ligatures w14:val="none"/>
        </w:rPr>
        <w:t>ی، الهام و میرجلیلی، سید محمدعلی</w:t>
      </w:r>
      <w:r w:rsidRPr="00A21468">
        <w:rPr>
          <w:rFonts w:ascii="IRLotus" w:eastAsia="Times New Roman" w:hAnsi="IRLotus" w:cs="IRLotus" w:hint="cs"/>
          <w:kern w:val="0"/>
          <w:sz w:val="26"/>
          <w:szCs w:val="26"/>
          <w:rtl/>
          <w:lang w:bidi="fa-IR"/>
          <w14:ligatures w14:val="none"/>
        </w:rPr>
        <w:t xml:space="preserve"> (1401). واکاوی پدیدارشناختی تفسیر زنان از زندگی پس از طلاق. </w:t>
      </w:r>
      <w:r w:rsidRPr="00A21468">
        <w:rPr>
          <w:rFonts w:ascii="IRLotus" w:eastAsia="Times New Roman" w:hAnsi="IRLotus" w:cs="IRLotus" w:hint="cs"/>
          <w:i/>
          <w:iCs/>
          <w:kern w:val="0"/>
          <w:sz w:val="26"/>
          <w:szCs w:val="26"/>
          <w:rtl/>
          <w:lang w:bidi="fa-IR"/>
          <w14:ligatures w14:val="none"/>
        </w:rPr>
        <w:t>مجله تداوم و تغییر اجتماعی</w:t>
      </w:r>
      <w:r w:rsidRPr="00A21468">
        <w:rPr>
          <w:rFonts w:ascii="IRLotus" w:eastAsia="Times New Roman" w:hAnsi="IRLotus" w:cs="IRLotus" w:hint="cs"/>
          <w:kern w:val="0"/>
          <w:sz w:val="26"/>
          <w:szCs w:val="26"/>
          <w:rtl/>
          <w:lang w:bidi="fa-IR"/>
          <w14:ligatures w14:val="none"/>
        </w:rPr>
        <w:t>، 1(2)، 278–261.</w:t>
      </w:r>
    </w:p>
    <w:p w14:paraId="6360F88D" w14:textId="41C4DA8E" w:rsidR="004C2F9D" w:rsidRPr="00A94A30" w:rsidRDefault="006054DC"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lang w:bidi="fa-IR"/>
          <w14:ligatures w14:val="none"/>
        </w:rPr>
      </w:pPr>
      <w:hyperlink r:id="rId9" w:history="1">
        <w:r w:rsidR="004C2F9D" w:rsidRPr="00A94A30">
          <w:rPr>
            <w:rFonts w:asciiTheme="majorBidi" w:eastAsia="Calibri" w:hAnsiTheme="majorBidi" w:cstheme="majorBidi"/>
            <w:color w:val="0000FF"/>
            <w:kern w:val="0"/>
            <w:sz w:val="22"/>
            <w:szCs w:val="22"/>
            <w:u w:val="single"/>
            <w:lang w:bidi="fa-IR"/>
            <w14:ligatures w14:val="none"/>
          </w:rPr>
          <w:t>https://doi.org/</w:t>
        </w:r>
        <w:r w:rsidR="004C2F9D" w:rsidRPr="00A94A30">
          <w:rPr>
            <w:rFonts w:asciiTheme="majorBidi" w:eastAsia="Calibri" w:hAnsiTheme="majorBidi" w:cstheme="majorBidi"/>
            <w:color w:val="0000FF"/>
            <w:kern w:val="0"/>
            <w:sz w:val="22"/>
            <w:szCs w:val="22"/>
            <w:u w:val="single"/>
            <w:rtl/>
            <w:lang w:bidi="fa-IR"/>
            <w14:ligatures w14:val="none"/>
          </w:rPr>
          <w:t>10.22034</w:t>
        </w:r>
        <w:r w:rsidR="004C2F9D" w:rsidRPr="00A94A30">
          <w:rPr>
            <w:rFonts w:asciiTheme="majorBidi" w:eastAsia="Calibri" w:hAnsiTheme="majorBidi" w:cstheme="majorBidi"/>
            <w:color w:val="0000FF"/>
            <w:kern w:val="0"/>
            <w:sz w:val="22"/>
            <w:szCs w:val="22"/>
            <w:u w:val="single"/>
            <w:lang w:bidi="fa-IR"/>
            <w14:ligatures w14:val="none"/>
          </w:rPr>
          <w:t>/JSCC.</w:t>
        </w:r>
        <w:r w:rsidR="004C2F9D" w:rsidRPr="00A94A30">
          <w:rPr>
            <w:rFonts w:asciiTheme="majorBidi" w:eastAsia="Calibri" w:hAnsiTheme="majorBidi" w:cstheme="majorBidi"/>
            <w:color w:val="0000FF"/>
            <w:kern w:val="0"/>
            <w:sz w:val="22"/>
            <w:szCs w:val="22"/>
            <w:u w:val="single"/>
            <w:rtl/>
            <w:lang w:bidi="fa-IR"/>
            <w14:ligatures w14:val="none"/>
          </w:rPr>
          <w:t>2022.2729</w:t>
        </w:r>
      </w:hyperlink>
      <w:r w:rsidR="004C2F9D" w:rsidRPr="00A94A30">
        <w:rPr>
          <w:rFonts w:asciiTheme="majorBidi" w:eastAsia="Calibri" w:hAnsiTheme="majorBidi" w:cstheme="majorBidi"/>
          <w:color w:val="0000FF"/>
          <w:kern w:val="0"/>
          <w:sz w:val="22"/>
          <w:szCs w:val="22"/>
          <w:u w:val="single"/>
          <w:rtl/>
          <w:lang w:bidi="fa-IR"/>
          <w14:ligatures w14:val="none"/>
        </w:rPr>
        <w:t xml:space="preserve"> </w:t>
      </w:r>
    </w:p>
    <w:p w14:paraId="689DC67F" w14:textId="284FA3FC" w:rsidR="00A21468" w:rsidRPr="00A21468"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sidRPr="00A21468">
        <w:rPr>
          <w:rFonts w:ascii="IRLotus" w:eastAsia="Times New Roman" w:hAnsi="IRLotus" w:cs="IRLotus" w:hint="cs"/>
          <w:kern w:val="0"/>
          <w:sz w:val="26"/>
          <w:szCs w:val="26"/>
          <w:rtl/>
          <w:lang w:bidi="fa-IR"/>
          <w14:ligatures w14:val="none"/>
        </w:rPr>
        <w:t>حق‌جو، محمد؛ فلاح،</w:t>
      </w:r>
      <w:r>
        <w:rPr>
          <w:rFonts w:ascii="IRLotus" w:eastAsia="Times New Roman" w:hAnsi="IRLotus" w:cs="IRLotus" w:hint="cs"/>
          <w:kern w:val="0"/>
          <w:sz w:val="26"/>
          <w:szCs w:val="26"/>
          <w:rtl/>
          <w:lang w:bidi="fa-IR"/>
          <w14:ligatures w14:val="none"/>
        </w:rPr>
        <w:t xml:space="preserve"> محمدحسین؛ عاصی مذنب، ابوالقاسم و وزیری یزدی، سعید</w:t>
      </w:r>
      <w:r w:rsidRPr="00A21468">
        <w:rPr>
          <w:rFonts w:ascii="IRLotus" w:eastAsia="Times New Roman" w:hAnsi="IRLotus" w:cs="IRLotus" w:hint="cs"/>
          <w:kern w:val="0"/>
          <w:sz w:val="26"/>
          <w:szCs w:val="26"/>
          <w:rtl/>
          <w:lang w:bidi="fa-IR"/>
          <w14:ligatures w14:val="none"/>
        </w:rPr>
        <w:t xml:space="preserve"> (1399). اثربخشی درمان یکپارچه روان‌درمانی مبتنی بر ادراک تجارب زیسته زنان مطلقه از رنج، بر سازگاری پس از طلاق و خودگردانی هیجانی. </w:t>
      </w:r>
      <w:r w:rsidRPr="00A21468">
        <w:rPr>
          <w:rFonts w:ascii="IRLotus" w:eastAsia="Times New Roman" w:hAnsi="IRLotus" w:cs="IRLotus" w:hint="cs"/>
          <w:i/>
          <w:iCs/>
          <w:kern w:val="0"/>
          <w:sz w:val="26"/>
          <w:szCs w:val="26"/>
          <w:rtl/>
          <w:lang w:bidi="fa-IR"/>
          <w14:ligatures w14:val="none"/>
        </w:rPr>
        <w:t>علوم پزشکی رازی</w:t>
      </w:r>
      <w:r w:rsidRPr="00A21468">
        <w:rPr>
          <w:rFonts w:ascii="IRLotus" w:eastAsia="Times New Roman" w:hAnsi="IRLotus" w:cs="IRLotus" w:hint="cs"/>
          <w:kern w:val="0"/>
          <w:sz w:val="26"/>
          <w:szCs w:val="26"/>
          <w:rtl/>
          <w:lang w:bidi="fa-IR"/>
          <w14:ligatures w14:val="none"/>
        </w:rPr>
        <w:t xml:space="preserve">، </w:t>
      </w:r>
      <w:r w:rsidR="004C2F9D">
        <w:rPr>
          <w:rFonts w:ascii="IRLotus" w:eastAsia="Times New Roman" w:hAnsi="IRLotus" w:cs="IRLotus" w:hint="cs"/>
          <w:kern w:val="0"/>
          <w:sz w:val="26"/>
          <w:szCs w:val="26"/>
          <w:rtl/>
          <w:lang w:bidi="fa-IR"/>
          <w14:ligatures w14:val="none"/>
        </w:rPr>
        <w:t>17 (10)</w:t>
      </w:r>
      <w:r w:rsidRPr="00A21468">
        <w:rPr>
          <w:rFonts w:ascii="IRLotus" w:eastAsia="Times New Roman" w:hAnsi="IRLotus" w:cs="IRLotus" w:hint="cs"/>
          <w:kern w:val="0"/>
          <w:sz w:val="26"/>
          <w:szCs w:val="26"/>
          <w:rtl/>
          <w:lang w:bidi="fa-IR"/>
          <w14:ligatures w14:val="none"/>
        </w:rPr>
        <w:t xml:space="preserve">، 82–73. </w:t>
      </w:r>
      <w:hyperlink r:id="rId10" w:tgtFrame="_blank" w:history="1">
        <w:r w:rsidRPr="00A21468">
          <w:rPr>
            <w:rFonts w:ascii="IRLotus" w:eastAsia="Times New Roman" w:hAnsi="IRLotus" w:cs="IRLotus"/>
            <w:color w:val="0000FF"/>
            <w:kern w:val="0"/>
            <w:sz w:val="26"/>
            <w:szCs w:val="26"/>
            <w:u w:val="single"/>
            <w:lang w:val="en" w:bidi="fa-IR"/>
            <w14:ligatures w14:val="none"/>
          </w:rPr>
          <w:t>https</w:t>
        </w:r>
        <w:r w:rsidRPr="00A21468">
          <w:rPr>
            <w:rFonts w:asciiTheme="majorBidi" w:eastAsia="Times New Roman" w:hAnsiTheme="majorBidi" w:cstheme="majorBidi"/>
            <w:color w:val="0000FF"/>
            <w:kern w:val="0"/>
            <w:sz w:val="22"/>
            <w:szCs w:val="22"/>
            <w:u w:val="single"/>
            <w:lang w:val="en" w:bidi="fa-IR"/>
            <w14:ligatures w14:val="none"/>
          </w:rPr>
          <w:t>://rmp.iums.ac.ir</w:t>
        </w:r>
      </w:hyperlink>
    </w:p>
    <w:p w14:paraId="07D4E688" w14:textId="099EA0CC" w:rsidR="00A21468" w:rsidRPr="00A21468"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sidRPr="00A21468">
        <w:rPr>
          <w:rFonts w:ascii="IRLotus" w:eastAsia="Times New Roman" w:hAnsi="IRLotus" w:cs="IRLotus" w:hint="cs"/>
          <w:kern w:val="0"/>
          <w:sz w:val="26"/>
          <w:szCs w:val="26"/>
          <w:rtl/>
          <w:lang w:bidi="fa-IR"/>
          <w14:ligatures w14:val="none"/>
        </w:rPr>
        <w:t xml:space="preserve">شفیعی‌نیا، اعظم؛ </w:t>
      </w:r>
      <w:r>
        <w:rPr>
          <w:rFonts w:ascii="IRLotus" w:eastAsia="Times New Roman" w:hAnsi="IRLotus" w:cs="IRLotus" w:hint="cs"/>
          <w:kern w:val="0"/>
          <w:sz w:val="26"/>
          <w:szCs w:val="26"/>
          <w:rtl/>
          <w:lang w:bidi="fa-IR"/>
          <w14:ligatures w14:val="none"/>
        </w:rPr>
        <w:t>فرزاد، ولی‌الله؛ حسینیان، سیمین و ابوالمعالی‌الحسینی، خدیجه</w:t>
      </w:r>
      <w:r w:rsidRPr="00A21468">
        <w:rPr>
          <w:rFonts w:ascii="IRLotus" w:eastAsia="Times New Roman" w:hAnsi="IRLotus" w:cs="IRLotus" w:hint="cs"/>
          <w:kern w:val="0"/>
          <w:sz w:val="26"/>
          <w:szCs w:val="26"/>
          <w:rtl/>
          <w:lang w:bidi="fa-IR"/>
          <w14:ligatures w14:val="none"/>
        </w:rPr>
        <w:t xml:space="preserve"> (1400). تجربه زیسته زنان مطلقه با طلاق‌های غیرمنتظره: یک مطالعه کیفی. </w:t>
      </w:r>
      <w:r w:rsidRPr="00A21468">
        <w:rPr>
          <w:rFonts w:ascii="IRLotus" w:eastAsia="Times New Roman" w:hAnsi="IRLotus" w:cs="IRLotus" w:hint="cs"/>
          <w:i/>
          <w:iCs/>
          <w:kern w:val="0"/>
          <w:sz w:val="26"/>
          <w:szCs w:val="26"/>
          <w:rtl/>
          <w:lang w:bidi="fa-IR"/>
          <w14:ligatures w14:val="none"/>
        </w:rPr>
        <w:t>نشریه خانواده‌درمانی کاربردی</w:t>
      </w:r>
      <w:r w:rsidRPr="00A21468">
        <w:rPr>
          <w:rFonts w:ascii="IRLotus" w:eastAsia="Times New Roman" w:hAnsi="IRLotus" w:cs="IRLotus" w:hint="cs"/>
          <w:kern w:val="0"/>
          <w:sz w:val="26"/>
          <w:szCs w:val="26"/>
          <w:rtl/>
          <w:lang w:bidi="fa-IR"/>
          <w14:ligatures w14:val="none"/>
        </w:rPr>
        <w:t>،</w:t>
      </w:r>
      <w:r w:rsidR="004C2F9D">
        <w:rPr>
          <w:rFonts w:ascii="IRLotus" w:eastAsia="Times New Roman" w:hAnsi="IRLotus" w:cs="IRLotus" w:hint="cs"/>
          <w:kern w:val="0"/>
          <w:sz w:val="26"/>
          <w:szCs w:val="26"/>
          <w:rtl/>
          <w:lang w:bidi="fa-IR"/>
          <w14:ligatures w14:val="none"/>
        </w:rPr>
        <w:t xml:space="preserve"> 2 (4)</w:t>
      </w:r>
      <w:r w:rsidRPr="00A21468">
        <w:rPr>
          <w:rFonts w:ascii="IRLotus" w:eastAsia="Times New Roman" w:hAnsi="IRLotus" w:cs="IRLotus" w:hint="cs"/>
          <w:kern w:val="0"/>
          <w:sz w:val="26"/>
          <w:szCs w:val="26"/>
          <w:rtl/>
          <w:lang w:bidi="fa-IR"/>
          <w14:ligatures w14:val="none"/>
        </w:rPr>
        <w:t>، 214–192.</w:t>
      </w:r>
      <w:r w:rsidR="004C2F9D" w:rsidRPr="00A21468">
        <w:rPr>
          <w:rFonts w:ascii="IRLotus" w:eastAsia="Times New Roman" w:hAnsi="IRLotus" w:cs="IRLotus"/>
          <w:kern w:val="0"/>
          <w:sz w:val="26"/>
          <w:szCs w:val="26"/>
          <w:rtl/>
          <w:lang w:bidi="fa-IR"/>
          <w14:ligatures w14:val="none"/>
        </w:rPr>
        <w:t xml:space="preserve"> </w:t>
      </w:r>
    </w:p>
    <w:p w14:paraId="5BBDC94E" w14:textId="77777777" w:rsidR="00A94A30" w:rsidRDefault="00A21468" w:rsidP="00A94A30">
      <w:pPr>
        <w:numPr>
          <w:ilvl w:val="0"/>
          <w:numId w:val="17"/>
        </w:numPr>
        <w:bidi/>
        <w:spacing w:before="100" w:beforeAutospacing="1" w:after="100" w:afterAutospacing="1"/>
        <w:contextualSpacing/>
        <w:jc w:val="both"/>
        <w:outlineLvl w:val="2"/>
        <w:rPr>
          <w:rFonts w:ascii="IRLotus" w:eastAsia="Times New Roman" w:hAnsi="IRLotus" w:cs="IRLotus"/>
          <w:kern w:val="0"/>
          <w:sz w:val="26"/>
          <w:szCs w:val="26"/>
          <w:lang w:bidi="fa-IR"/>
          <w14:ligatures w14:val="none"/>
        </w:rPr>
      </w:pPr>
      <w:r>
        <w:rPr>
          <w:rFonts w:ascii="IRLotus" w:eastAsia="Times New Roman" w:hAnsi="IRLotus" w:cs="IRLotus" w:hint="cs"/>
          <w:kern w:val="0"/>
          <w:sz w:val="26"/>
          <w:szCs w:val="26"/>
          <w:rtl/>
          <w:lang w:bidi="fa-IR"/>
          <w14:ligatures w14:val="none"/>
        </w:rPr>
        <w:t>عسگرخانی، نرگس؛ زارع، زهرا و فتحی، سروش</w:t>
      </w:r>
      <w:r w:rsidRPr="00A21468">
        <w:rPr>
          <w:rFonts w:ascii="IRLotus" w:eastAsia="Times New Roman" w:hAnsi="IRLotus" w:cs="IRLotus" w:hint="cs"/>
          <w:kern w:val="0"/>
          <w:sz w:val="26"/>
          <w:szCs w:val="26"/>
          <w:rtl/>
          <w:lang w:bidi="fa-IR"/>
          <w14:ligatures w14:val="none"/>
        </w:rPr>
        <w:t xml:space="preserve"> (1402). تحلیل جامعه‌شناختی پیامدهای اجتماعی و اقتصادی طلاق صوری: تجربه زیسته زنان مطلقه مستمری‌بگیر سازمان تأمین اجتماعی. </w:t>
      </w:r>
      <w:r w:rsidRPr="00A21468">
        <w:rPr>
          <w:rFonts w:ascii="IRLotus" w:eastAsia="Times New Roman" w:hAnsi="IRLotus" w:cs="IRLotus" w:hint="cs"/>
          <w:i/>
          <w:iCs/>
          <w:kern w:val="0"/>
          <w:sz w:val="26"/>
          <w:szCs w:val="26"/>
          <w:rtl/>
          <w:lang w:bidi="fa-IR"/>
          <w14:ligatures w14:val="none"/>
        </w:rPr>
        <w:t>مددکاری اجتماعی</w:t>
      </w:r>
      <w:r w:rsidR="008C28D6">
        <w:rPr>
          <w:rFonts w:ascii="IRLotus" w:eastAsia="Times New Roman" w:hAnsi="IRLotus" w:cs="IRLotus" w:hint="cs"/>
          <w:kern w:val="0"/>
          <w:sz w:val="26"/>
          <w:szCs w:val="26"/>
          <w:rtl/>
          <w:lang w:bidi="fa-IR"/>
          <w14:ligatures w14:val="none"/>
        </w:rPr>
        <w:t>،12 (4)</w:t>
      </w:r>
      <w:r w:rsidRPr="00A21468">
        <w:rPr>
          <w:rFonts w:ascii="IRLotus" w:eastAsia="Times New Roman" w:hAnsi="IRLotus" w:cs="IRLotus" w:hint="cs"/>
          <w:kern w:val="0"/>
          <w:sz w:val="26"/>
          <w:szCs w:val="26"/>
          <w:rtl/>
          <w:lang w:bidi="fa-IR"/>
          <w14:ligatures w14:val="none"/>
        </w:rPr>
        <w:t>، 24–15.</w:t>
      </w:r>
    </w:p>
    <w:p w14:paraId="0D9CB492" w14:textId="1AE0976B" w:rsidR="00A21468" w:rsidRPr="00A94A30" w:rsidRDefault="00A21468"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rtl/>
          <w:lang w:bidi="fa-IR"/>
          <w14:ligatures w14:val="none"/>
        </w:rPr>
      </w:pPr>
      <w:r w:rsidRPr="00A94A30">
        <w:rPr>
          <w:rFonts w:ascii="IRLotus" w:eastAsia="Times New Roman" w:hAnsi="IRLotus" w:cs="IRLotus"/>
          <w:kern w:val="0"/>
          <w:sz w:val="26"/>
          <w:szCs w:val="26"/>
          <w:lang w:bidi="fa-IR"/>
          <w14:ligatures w14:val="none"/>
        </w:rPr>
        <w:lastRenderedPageBreak/>
        <w:t xml:space="preserve"> </w:t>
      </w:r>
      <w:hyperlink r:id="rId11" w:tgtFrame="_blank" w:history="1">
        <w:r w:rsidRPr="00A94A30">
          <w:rPr>
            <w:rFonts w:asciiTheme="majorBidi" w:eastAsia="Calibri" w:hAnsiTheme="majorBidi" w:cstheme="majorBidi"/>
            <w:color w:val="0000FF"/>
            <w:kern w:val="0"/>
            <w:sz w:val="22"/>
            <w:szCs w:val="22"/>
            <w:u w:val="single"/>
            <w:lang w:bidi="fa-IR"/>
            <w14:ligatures w14:val="none"/>
          </w:rPr>
          <w:t>https://</w:t>
        </w:r>
        <w:r w:rsidR="008C28D6" w:rsidRPr="00A94A30">
          <w:rPr>
            <w:rFonts w:asciiTheme="majorBidi" w:eastAsia="Calibri" w:hAnsiTheme="majorBidi" w:cstheme="majorBidi"/>
            <w:color w:val="0000FF"/>
            <w:kern w:val="0"/>
            <w:sz w:val="22"/>
            <w:szCs w:val="22"/>
            <w:u w:val="single"/>
            <w:lang w:bidi="fa-IR"/>
            <w14:ligatures w14:val="none"/>
          </w:rPr>
          <w:t xml:space="preserve"> socialworkmag.ir/article-1-890-fa.html </w:t>
        </w:r>
      </w:hyperlink>
    </w:p>
    <w:p w14:paraId="7279F71B" w14:textId="77777777" w:rsidR="008C28D6"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lang w:bidi="fa-IR"/>
          <w14:ligatures w14:val="none"/>
        </w:rPr>
      </w:pPr>
      <w:r>
        <w:rPr>
          <w:rFonts w:ascii="IRLotus" w:eastAsia="Times New Roman" w:hAnsi="IRLotus" w:cs="IRLotus" w:hint="cs"/>
          <w:kern w:val="0"/>
          <w:sz w:val="26"/>
          <w:szCs w:val="26"/>
          <w:rtl/>
          <w:lang w:bidi="fa-IR"/>
          <w14:ligatures w14:val="none"/>
        </w:rPr>
        <w:t>قاسمی، یارمحمد؛ سپیدنامه، بهروز و پرویزی، فاطمه</w:t>
      </w:r>
      <w:r w:rsidRPr="00A21468">
        <w:rPr>
          <w:rFonts w:ascii="IRLotus" w:eastAsia="Times New Roman" w:hAnsi="IRLotus" w:cs="IRLotus" w:hint="cs"/>
          <w:kern w:val="0"/>
          <w:sz w:val="26"/>
          <w:szCs w:val="26"/>
          <w:rtl/>
          <w:lang w:bidi="fa-IR"/>
          <w14:ligatures w14:val="none"/>
        </w:rPr>
        <w:t xml:space="preserve"> (1400). تجربه زیسته طلاق (مورد مطالعه: زنان مطلقه شهرستان دره‌شهر ـ ایلام). </w:t>
      </w:r>
      <w:r w:rsidRPr="00A21468">
        <w:rPr>
          <w:rFonts w:ascii="IRLotus" w:eastAsia="Times New Roman" w:hAnsi="IRLotus" w:cs="IRLotus" w:hint="cs"/>
          <w:i/>
          <w:iCs/>
          <w:kern w:val="0"/>
          <w:sz w:val="26"/>
          <w:szCs w:val="26"/>
          <w:rtl/>
          <w:lang w:bidi="fa-IR"/>
          <w14:ligatures w14:val="none"/>
        </w:rPr>
        <w:t>مطالعات توسعه اجتماعی ـ فرهنگی</w:t>
      </w:r>
      <w:r w:rsidR="008C28D6">
        <w:rPr>
          <w:rFonts w:ascii="IRLotus" w:eastAsia="Times New Roman" w:hAnsi="IRLotus" w:cs="IRLotus" w:hint="cs"/>
          <w:kern w:val="0"/>
          <w:sz w:val="26"/>
          <w:szCs w:val="26"/>
          <w:rtl/>
          <w:lang w:bidi="fa-IR"/>
          <w14:ligatures w14:val="none"/>
        </w:rPr>
        <w:t>، 10 (3)</w:t>
      </w:r>
      <w:r w:rsidRPr="00A21468">
        <w:rPr>
          <w:rFonts w:ascii="IRLotus" w:eastAsia="Times New Roman" w:hAnsi="IRLotus" w:cs="IRLotus" w:hint="cs"/>
          <w:kern w:val="0"/>
          <w:sz w:val="26"/>
          <w:szCs w:val="26"/>
          <w:rtl/>
          <w:lang w:bidi="fa-IR"/>
          <w14:ligatures w14:val="none"/>
        </w:rPr>
        <w:t xml:space="preserve">، 42–9. </w:t>
      </w:r>
    </w:p>
    <w:p w14:paraId="2E978AAA" w14:textId="00857545" w:rsidR="008C28D6" w:rsidRPr="00A94A30" w:rsidRDefault="006054DC"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lang w:bidi="fa-IR"/>
          <w14:ligatures w14:val="none"/>
        </w:rPr>
      </w:pPr>
      <w:hyperlink r:id="rId12" w:history="1">
        <w:r w:rsidR="008C28D6" w:rsidRPr="00A94A30">
          <w:rPr>
            <w:rFonts w:asciiTheme="majorBidi" w:eastAsia="Calibri" w:hAnsiTheme="majorBidi" w:cstheme="majorBidi"/>
            <w:color w:val="0000FF"/>
            <w:kern w:val="0"/>
            <w:sz w:val="22"/>
            <w:szCs w:val="22"/>
            <w:u w:val="single"/>
            <w:lang w:bidi="fa-IR"/>
            <w14:ligatures w14:val="none"/>
          </w:rPr>
          <w:t>http://scdsjournal.ir/article-1-1426-fa.html</w:t>
        </w:r>
      </w:hyperlink>
    </w:p>
    <w:p w14:paraId="5808CF61" w14:textId="33A2AEE8" w:rsidR="008C28D6" w:rsidRPr="008C28D6"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Pr>
          <w:rFonts w:ascii="IRLotus" w:eastAsia="Times New Roman" w:hAnsi="IRLotus" w:cs="IRLotus" w:hint="cs"/>
          <w:kern w:val="0"/>
          <w:sz w:val="26"/>
          <w:szCs w:val="26"/>
          <w:rtl/>
          <w:lang w:bidi="fa-IR"/>
          <w14:ligatures w14:val="none"/>
        </w:rPr>
        <w:t>کاردوانی، راحله و قوام، حانیه</w:t>
      </w:r>
      <w:r w:rsidRPr="00A21468">
        <w:rPr>
          <w:rFonts w:ascii="IRLotus" w:eastAsia="Times New Roman" w:hAnsi="IRLotus" w:cs="IRLotus" w:hint="cs"/>
          <w:kern w:val="0"/>
          <w:sz w:val="26"/>
          <w:szCs w:val="26"/>
          <w:rtl/>
          <w:lang w:bidi="fa-IR"/>
          <w14:ligatures w14:val="none"/>
        </w:rPr>
        <w:t xml:space="preserve"> (1400). تجارب حقوقی زنان مطلقه از فرایند طلاق در ایران (مورد مطالعه شهر قم). </w:t>
      </w:r>
      <w:r w:rsidRPr="00A21468">
        <w:rPr>
          <w:rFonts w:ascii="IRLotus" w:eastAsia="Times New Roman" w:hAnsi="IRLotus" w:cs="IRLotus" w:hint="cs"/>
          <w:i/>
          <w:iCs/>
          <w:kern w:val="0"/>
          <w:sz w:val="26"/>
          <w:szCs w:val="26"/>
          <w:rtl/>
          <w:lang w:bidi="fa-IR"/>
          <w14:ligatures w14:val="none"/>
        </w:rPr>
        <w:t>مطالعات راهبردی زنان</w:t>
      </w:r>
      <w:r w:rsidRPr="00A21468">
        <w:rPr>
          <w:rFonts w:ascii="IRLotus" w:eastAsia="Times New Roman" w:hAnsi="IRLotus" w:cs="IRLotus" w:hint="cs"/>
          <w:kern w:val="0"/>
          <w:sz w:val="26"/>
          <w:szCs w:val="26"/>
          <w:rtl/>
          <w:lang w:bidi="fa-IR"/>
          <w14:ligatures w14:val="none"/>
        </w:rPr>
        <w:t xml:space="preserve">، </w:t>
      </w:r>
      <w:r w:rsidR="008C28D6">
        <w:rPr>
          <w:rFonts w:ascii="IRLotus" w:eastAsia="Times New Roman" w:hAnsi="IRLotus" w:cs="IRLotus" w:hint="cs"/>
          <w:kern w:val="0"/>
          <w:sz w:val="26"/>
          <w:szCs w:val="26"/>
          <w:rtl/>
          <w:lang w:bidi="fa-IR"/>
          <w14:ligatures w14:val="none"/>
        </w:rPr>
        <w:t>24 (93)</w:t>
      </w:r>
      <w:r w:rsidRPr="00A21468">
        <w:rPr>
          <w:rFonts w:ascii="IRLotus" w:eastAsia="Times New Roman" w:hAnsi="IRLotus" w:cs="IRLotus" w:hint="cs"/>
          <w:kern w:val="0"/>
          <w:sz w:val="26"/>
          <w:szCs w:val="26"/>
          <w:rtl/>
          <w:lang w:bidi="fa-IR"/>
          <w14:ligatures w14:val="none"/>
        </w:rPr>
        <w:t xml:space="preserve">، 112–83. </w:t>
      </w:r>
    </w:p>
    <w:p w14:paraId="76FDA442" w14:textId="031CC5BD" w:rsidR="008C28D6" w:rsidRPr="00A94A30" w:rsidRDefault="008C28D6"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rtl/>
          <w:lang w:bidi="fa-IR"/>
          <w14:ligatures w14:val="none"/>
        </w:rPr>
      </w:pPr>
      <w:r w:rsidRPr="00A94A30">
        <w:rPr>
          <w:rFonts w:asciiTheme="majorBidi" w:eastAsia="Calibri" w:hAnsiTheme="majorBidi" w:cstheme="majorBidi"/>
          <w:color w:val="0000FF"/>
          <w:kern w:val="0"/>
          <w:sz w:val="22"/>
          <w:szCs w:val="22"/>
          <w:u w:val="single"/>
          <w:lang w:bidi="fa-IR"/>
          <w14:ligatures w14:val="none"/>
        </w:rPr>
        <w:t>https://doi.org/</w:t>
      </w:r>
      <w:r w:rsidRPr="00A94A30">
        <w:rPr>
          <w:rFonts w:asciiTheme="majorBidi" w:eastAsia="Calibri" w:hAnsiTheme="majorBidi" w:cstheme="majorBidi"/>
          <w:color w:val="0000FF"/>
          <w:kern w:val="0"/>
          <w:sz w:val="22"/>
          <w:szCs w:val="22"/>
          <w:u w:val="single"/>
          <w:rtl/>
          <w:lang w:bidi="fa-IR"/>
          <w14:ligatures w14:val="none"/>
        </w:rPr>
        <w:t>10.22095</w:t>
      </w:r>
      <w:r w:rsidRPr="00A94A30">
        <w:rPr>
          <w:rFonts w:asciiTheme="majorBidi" w:eastAsia="Calibri" w:hAnsiTheme="majorBidi" w:cstheme="majorBidi"/>
          <w:color w:val="0000FF"/>
          <w:kern w:val="0"/>
          <w:sz w:val="22"/>
          <w:szCs w:val="22"/>
          <w:u w:val="single"/>
          <w:lang w:bidi="fa-IR"/>
          <w14:ligatures w14:val="none"/>
        </w:rPr>
        <w:t>/JWSS.</w:t>
      </w:r>
      <w:r w:rsidRPr="00A94A30">
        <w:rPr>
          <w:rFonts w:asciiTheme="majorBidi" w:eastAsia="Calibri" w:hAnsiTheme="majorBidi" w:cstheme="majorBidi"/>
          <w:color w:val="0000FF"/>
          <w:kern w:val="0"/>
          <w:sz w:val="22"/>
          <w:szCs w:val="22"/>
          <w:u w:val="single"/>
          <w:rtl/>
          <w:lang w:bidi="fa-IR"/>
          <w14:ligatures w14:val="none"/>
        </w:rPr>
        <w:t xml:space="preserve">2022.293799.2725 </w:t>
      </w:r>
    </w:p>
    <w:p w14:paraId="3C4CC5E9" w14:textId="737778A3" w:rsidR="005A062E" w:rsidRPr="005A062E"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Pr>
          <w:rFonts w:ascii="IRLotus" w:eastAsia="Times New Roman" w:hAnsi="IRLotus" w:cs="IRLotus" w:hint="cs"/>
          <w:kern w:val="0"/>
          <w:sz w:val="26"/>
          <w:szCs w:val="26"/>
          <w:rtl/>
          <w:lang w:bidi="fa-IR"/>
          <w14:ligatures w14:val="none"/>
        </w:rPr>
        <w:t>لشنی، فاطمه و قلی‌زاده، آذر</w:t>
      </w:r>
      <w:r w:rsidRPr="00A21468">
        <w:rPr>
          <w:rFonts w:ascii="IRLotus" w:eastAsia="Times New Roman" w:hAnsi="IRLotus" w:cs="IRLotus" w:hint="cs"/>
          <w:kern w:val="0"/>
          <w:sz w:val="26"/>
          <w:szCs w:val="26"/>
          <w:rtl/>
          <w:lang w:bidi="fa-IR"/>
          <w14:ligatures w14:val="none"/>
        </w:rPr>
        <w:t xml:space="preserve"> (1402). تجارب زنان مطلقه از انگ‌های فرهنگی نسبت داده‌شده به آنان پس از طلاق در شهرستان دورود (لرستان). </w:t>
      </w:r>
      <w:r w:rsidRPr="00A21468">
        <w:rPr>
          <w:rFonts w:ascii="IRLotus" w:eastAsia="Times New Roman" w:hAnsi="IRLotus" w:cs="IRLotus" w:hint="cs"/>
          <w:i/>
          <w:iCs/>
          <w:kern w:val="0"/>
          <w:sz w:val="26"/>
          <w:szCs w:val="26"/>
          <w:rtl/>
          <w:lang w:bidi="fa-IR"/>
          <w14:ligatures w14:val="none"/>
        </w:rPr>
        <w:t>اولین کنفرانس بین‌المللی مطالعات مدیریت، فرهنگ و هنر</w:t>
      </w:r>
      <w:r w:rsidRPr="00A21468">
        <w:rPr>
          <w:rFonts w:ascii="IRLotus" w:eastAsia="Times New Roman" w:hAnsi="IRLotus" w:cs="IRLotus" w:hint="cs"/>
          <w:kern w:val="0"/>
          <w:sz w:val="26"/>
          <w:szCs w:val="26"/>
          <w:rtl/>
          <w:lang w:bidi="fa-IR"/>
          <w14:ligatures w14:val="none"/>
        </w:rPr>
        <w:t>.</w:t>
      </w:r>
    </w:p>
    <w:p w14:paraId="0D62237F" w14:textId="495C0AF6" w:rsidR="005A062E" w:rsidRPr="00A94A30" w:rsidRDefault="005A062E"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lang w:bidi="fa-IR"/>
          <w14:ligatures w14:val="none"/>
        </w:rPr>
      </w:pPr>
      <w:r w:rsidRPr="00A94A30">
        <w:rPr>
          <w:rFonts w:asciiTheme="majorBidi" w:eastAsia="Calibri" w:hAnsiTheme="majorBidi" w:cstheme="majorBidi"/>
          <w:color w:val="0000FF"/>
          <w:kern w:val="0"/>
          <w:sz w:val="22"/>
          <w:szCs w:val="22"/>
          <w:u w:val="single"/>
          <w:lang w:bidi="fa-IR"/>
          <w14:ligatures w14:val="none"/>
        </w:rPr>
        <w:t>https:// civilica.com/doc/1678002</w:t>
      </w:r>
    </w:p>
    <w:p w14:paraId="54DE6626" w14:textId="0B334E09" w:rsidR="00A21468" w:rsidRPr="00A21468"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Pr>
          <w:rFonts w:ascii="IRLotus" w:eastAsia="Times New Roman" w:hAnsi="IRLotus" w:cs="IRLotus" w:hint="cs"/>
          <w:kern w:val="0"/>
          <w:sz w:val="26"/>
          <w:szCs w:val="26"/>
          <w:rtl/>
          <w:lang w:bidi="fa-IR"/>
          <w14:ligatures w14:val="none"/>
        </w:rPr>
        <w:t>محمدی بیوک، محمد</w:t>
      </w:r>
      <w:r w:rsidRPr="00A21468">
        <w:rPr>
          <w:rFonts w:ascii="IRLotus" w:eastAsia="Times New Roman" w:hAnsi="IRLotus" w:cs="IRLotus" w:hint="cs"/>
          <w:kern w:val="0"/>
          <w:sz w:val="26"/>
          <w:szCs w:val="26"/>
          <w:rtl/>
          <w:lang w:bidi="fa-IR"/>
          <w14:ligatures w14:val="none"/>
        </w:rPr>
        <w:t xml:space="preserve"> (1400). </w:t>
      </w:r>
      <w:r w:rsidRPr="00A21468">
        <w:rPr>
          <w:rFonts w:ascii="IRLotus" w:eastAsia="Times New Roman" w:hAnsi="IRLotus" w:cs="IRLotus" w:hint="cs"/>
          <w:i/>
          <w:iCs/>
          <w:kern w:val="0"/>
          <w:sz w:val="26"/>
          <w:szCs w:val="26"/>
          <w:rtl/>
          <w:lang w:bidi="fa-IR"/>
          <w14:ligatures w14:val="none"/>
        </w:rPr>
        <w:t>جامعه‌شناسی مطلقه‌گی: بررسی تجربه زیسته طلاق‌گرفته‌ها و پیامدهای اجتماعی آن</w:t>
      </w:r>
      <w:r w:rsidRPr="00A21468">
        <w:rPr>
          <w:rFonts w:ascii="IRLotus" w:eastAsia="Times New Roman" w:hAnsi="IRLotus" w:cs="IRLotus" w:hint="cs"/>
          <w:kern w:val="0"/>
          <w:sz w:val="26"/>
          <w:szCs w:val="26"/>
          <w:rtl/>
          <w:lang w:bidi="fa-IR"/>
          <w14:ligatures w14:val="none"/>
        </w:rPr>
        <w:t xml:space="preserve">. پژوهشگاه علوم انسانی و مطالعات فرهنگی. </w:t>
      </w:r>
    </w:p>
    <w:p w14:paraId="79C19BA6" w14:textId="00F786AB" w:rsidR="005A062E" w:rsidRPr="005A062E"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Pr>
          <w:rFonts w:ascii="IRLotus" w:eastAsia="Times New Roman" w:hAnsi="IRLotus" w:cs="IRLotus" w:hint="cs"/>
          <w:kern w:val="0"/>
          <w:sz w:val="26"/>
          <w:szCs w:val="26"/>
          <w:rtl/>
          <w:lang w:bidi="fa-IR"/>
          <w14:ligatures w14:val="none"/>
        </w:rPr>
        <w:t>محمدی، جمال؛ امجدی، سروه و رایان‌پور، راضیه</w:t>
      </w:r>
      <w:r w:rsidRPr="00A21468">
        <w:rPr>
          <w:rFonts w:ascii="IRLotus" w:eastAsia="Times New Roman" w:hAnsi="IRLotus" w:cs="IRLotus" w:hint="cs"/>
          <w:kern w:val="0"/>
          <w:sz w:val="26"/>
          <w:szCs w:val="26"/>
          <w:rtl/>
          <w:lang w:bidi="fa-IR"/>
          <w14:ligatures w14:val="none"/>
        </w:rPr>
        <w:t xml:space="preserve"> (1402). مطالعه کیفی تجارب زیسته زنان تنها‌زیست در زندگی پس از طلاق. </w:t>
      </w:r>
      <w:r w:rsidRPr="00A21468">
        <w:rPr>
          <w:rFonts w:ascii="IRLotus" w:eastAsia="Times New Roman" w:hAnsi="IRLotus" w:cs="IRLotus" w:hint="cs"/>
          <w:i/>
          <w:iCs/>
          <w:kern w:val="0"/>
          <w:sz w:val="26"/>
          <w:szCs w:val="26"/>
          <w:rtl/>
          <w:lang w:bidi="fa-IR"/>
          <w14:ligatures w14:val="none"/>
        </w:rPr>
        <w:t>دوفصلنامه جامعه‌شناسی نهادهای اجتماعی</w:t>
      </w:r>
      <w:r w:rsidRPr="00A21468">
        <w:rPr>
          <w:rFonts w:ascii="IRLotus" w:eastAsia="Times New Roman" w:hAnsi="IRLotus" w:cs="IRLotus" w:hint="cs"/>
          <w:kern w:val="0"/>
          <w:sz w:val="26"/>
          <w:szCs w:val="26"/>
          <w:rtl/>
          <w:lang w:bidi="fa-IR"/>
          <w14:ligatures w14:val="none"/>
        </w:rPr>
        <w:t>، 10(21)، 178–159.</w:t>
      </w:r>
      <w:r w:rsidRPr="00A21468">
        <w:rPr>
          <w:rFonts w:ascii="IRLotus" w:eastAsia="Times New Roman" w:hAnsi="IRLotus" w:cs="IRLotus"/>
          <w:kern w:val="0"/>
          <w:sz w:val="26"/>
          <w:szCs w:val="26"/>
          <w:lang w:bidi="fa-IR"/>
          <w14:ligatures w14:val="none"/>
        </w:rPr>
        <w:t xml:space="preserve"> </w:t>
      </w:r>
    </w:p>
    <w:p w14:paraId="45BF5286" w14:textId="32F5EBF2" w:rsidR="005A062E" w:rsidRPr="00A94A30" w:rsidRDefault="005A062E"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rtl/>
          <w:lang w:bidi="fa-IR"/>
          <w14:ligatures w14:val="none"/>
        </w:rPr>
      </w:pPr>
      <w:r w:rsidRPr="00A94A30">
        <w:rPr>
          <w:rFonts w:asciiTheme="majorBidi" w:eastAsia="Calibri" w:hAnsiTheme="majorBidi" w:cstheme="majorBidi"/>
          <w:color w:val="0000FF"/>
          <w:kern w:val="0"/>
          <w:sz w:val="22"/>
          <w:szCs w:val="22"/>
          <w:u w:val="single"/>
          <w:lang w:bidi="fa-IR"/>
          <w14:ligatures w14:val="none"/>
        </w:rPr>
        <w:t xml:space="preserve">https://doi.org/ </w:t>
      </w:r>
      <w:r w:rsidRPr="00A94A30">
        <w:rPr>
          <w:rFonts w:asciiTheme="majorBidi" w:eastAsia="Calibri" w:hAnsiTheme="majorBidi" w:cstheme="majorBidi"/>
          <w:color w:val="0000FF"/>
          <w:kern w:val="0"/>
          <w:sz w:val="22"/>
          <w:szCs w:val="22"/>
          <w:u w:val="single"/>
          <w:rtl/>
          <w:lang w:bidi="fa-IR"/>
          <w14:ligatures w14:val="none"/>
        </w:rPr>
        <w:t>10.22080</w:t>
      </w:r>
      <w:r w:rsidRPr="00A94A30">
        <w:rPr>
          <w:rFonts w:asciiTheme="majorBidi" w:eastAsia="Calibri" w:hAnsiTheme="majorBidi" w:cstheme="majorBidi"/>
          <w:color w:val="0000FF"/>
          <w:kern w:val="0"/>
          <w:sz w:val="22"/>
          <w:szCs w:val="22"/>
          <w:u w:val="single"/>
          <w:lang w:bidi="fa-IR"/>
          <w14:ligatures w14:val="none"/>
        </w:rPr>
        <w:t>/SSI.</w:t>
      </w:r>
      <w:r w:rsidRPr="00A94A30">
        <w:rPr>
          <w:rFonts w:asciiTheme="majorBidi" w:eastAsia="Calibri" w:hAnsiTheme="majorBidi" w:cstheme="majorBidi"/>
          <w:color w:val="0000FF"/>
          <w:kern w:val="0"/>
          <w:sz w:val="22"/>
          <w:szCs w:val="22"/>
          <w:u w:val="single"/>
          <w:rtl/>
          <w:lang w:bidi="fa-IR"/>
          <w14:ligatures w14:val="none"/>
        </w:rPr>
        <w:t>2023.25194.2092</w:t>
      </w:r>
    </w:p>
    <w:p w14:paraId="4BE87D23" w14:textId="05B90313" w:rsidR="005A062E" w:rsidRPr="005A062E"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Pr>
          <w:rFonts w:ascii="IRLotus" w:eastAsia="Times New Roman" w:hAnsi="IRLotus" w:cs="IRLotus" w:hint="cs"/>
          <w:kern w:val="0"/>
          <w:sz w:val="26"/>
          <w:szCs w:val="26"/>
          <w:rtl/>
          <w:lang w:bidi="fa-IR"/>
          <w14:ligatures w14:val="none"/>
        </w:rPr>
        <w:t xml:space="preserve">مرادی خانقاه، دانش و پرتوی، سمیه </w:t>
      </w:r>
      <w:r w:rsidRPr="00A21468">
        <w:rPr>
          <w:rFonts w:ascii="IRLotus" w:eastAsia="Times New Roman" w:hAnsi="IRLotus" w:cs="IRLotus" w:hint="cs"/>
          <w:kern w:val="0"/>
          <w:sz w:val="26"/>
          <w:szCs w:val="26"/>
          <w:rtl/>
          <w:lang w:bidi="fa-IR"/>
          <w14:ligatures w14:val="none"/>
        </w:rPr>
        <w:t xml:space="preserve">(1402). بررسی رابطه حمایت اجتماعی ادراک‌شده و اضطراب اجتماعی پس از طلاق در بین زنان مطلقه. </w:t>
      </w:r>
      <w:r w:rsidRPr="00A21468">
        <w:rPr>
          <w:rFonts w:ascii="IRLotus" w:eastAsia="Times New Roman" w:hAnsi="IRLotus" w:cs="IRLotus" w:hint="cs"/>
          <w:i/>
          <w:iCs/>
          <w:kern w:val="0"/>
          <w:sz w:val="26"/>
          <w:szCs w:val="26"/>
          <w:rtl/>
          <w:lang w:bidi="fa-IR"/>
          <w14:ligatures w14:val="none"/>
        </w:rPr>
        <w:t>بیست و یکمین کنفرانس ملی روان‌شناسی، علوم تربیتی و اجتماعی</w:t>
      </w:r>
      <w:r w:rsidRPr="00A21468">
        <w:rPr>
          <w:rFonts w:ascii="IRLotus" w:eastAsia="Times New Roman" w:hAnsi="IRLotus" w:cs="IRLotus" w:hint="cs"/>
          <w:kern w:val="0"/>
          <w:sz w:val="26"/>
          <w:szCs w:val="26"/>
          <w:rtl/>
          <w:lang w:bidi="fa-IR"/>
          <w14:ligatures w14:val="none"/>
        </w:rPr>
        <w:t>.</w:t>
      </w:r>
    </w:p>
    <w:p w14:paraId="35983860" w14:textId="25B790A6" w:rsidR="005A062E" w:rsidRPr="00A94A30" w:rsidRDefault="005A062E"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rtl/>
          <w:lang w:bidi="fa-IR"/>
          <w14:ligatures w14:val="none"/>
        </w:rPr>
      </w:pPr>
      <w:r w:rsidRPr="00A94A30">
        <w:rPr>
          <w:rFonts w:asciiTheme="majorBidi" w:eastAsia="Calibri" w:hAnsiTheme="majorBidi" w:cstheme="majorBidi"/>
          <w:color w:val="0000FF"/>
          <w:kern w:val="0"/>
          <w:sz w:val="22"/>
          <w:szCs w:val="22"/>
          <w:u w:val="single"/>
          <w:lang w:bidi="fa-IR"/>
          <w14:ligatures w14:val="none"/>
        </w:rPr>
        <w:t>https:// civilica.com/doc/1905214</w:t>
      </w:r>
    </w:p>
    <w:p w14:paraId="78EC5E7A" w14:textId="27717110" w:rsidR="005A062E" w:rsidRPr="00A94A30" w:rsidRDefault="0039766C"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Pr>
          <w:rFonts w:ascii="IRLotus" w:eastAsia="Times New Roman" w:hAnsi="IRLotus" w:cs="IRLotus" w:hint="cs"/>
          <w:kern w:val="0"/>
          <w:sz w:val="26"/>
          <w:szCs w:val="26"/>
          <w:rtl/>
          <w:lang w:bidi="fa-IR"/>
          <w14:ligatures w14:val="none"/>
        </w:rPr>
        <w:t>ملکیه</w:t>
      </w:r>
      <w:r w:rsidR="00A21468">
        <w:rPr>
          <w:rFonts w:ascii="IRLotus" w:eastAsia="Times New Roman" w:hAnsi="IRLotus" w:cs="IRLotus" w:hint="cs"/>
          <w:kern w:val="0"/>
          <w:sz w:val="26"/>
          <w:szCs w:val="26"/>
          <w:rtl/>
          <w:lang w:bidi="fa-IR"/>
          <w14:ligatures w14:val="none"/>
        </w:rPr>
        <w:t>ا، مرضیه؛ اصلانی، فرشید و باقری، رضوان</w:t>
      </w:r>
      <w:r w:rsidR="00A21468" w:rsidRPr="00A21468">
        <w:rPr>
          <w:rFonts w:ascii="IRLotus" w:eastAsia="Times New Roman" w:hAnsi="IRLotus" w:cs="IRLotus" w:hint="cs"/>
          <w:kern w:val="0"/>
          <w:sz w:val="26"/>
          <w:szCs w:val="26"/>
          <w:rtl/>
          <w:lang w:bidi="fa-IR"/>
          <w14:ligatures w14:val="none"/>
        </w:rPr>
        <w:t xml:space="preserve"> (1401). واکاوی تجربه زیسته زنان در تزلزل بنیاد خانواده و طلاق. </w:t>
      </w:r>
      <w:r w:rsidR="00A21468" w:rsidRPr="00A21468">
        <w:rPr>
          <w:rFonts w:ascii="IRLotus" w:eastAsia="Times New Roman" w:hAnsi="IRLotus" w:cs="IRLotus" w:hint="cs"/>
          <w:i/>
          <w:iCs/>
          <w:kern w:val="0"/>
          <w:sz w:val="26"/>
          <w:szCs w:val="26"/>
          <w:rtl/>
          <w:lang w:bidi="fa-IR"/>
          <w14:ligatures w14:val="none"/>
        </w:rPr>
        <w:t>نشریه علمی زن و فرهنگ</w:t>
      </w:r>
      <w:r w:rsidR="00A21468" w:rsidRPr="00A21468">
        <w:rPr>
          <w:rFonts w:ascii="IRLotus" w:eastAsia="Times New Roman" w:hAnsi="IRLotus" w:cs="IRLotus" w:hint="cs"/>
          <w:kern w:val="0"/>
          <w:sz w:val="26"/>
          <w:szCs w:val="26"/>
          <w:rtl/>
          <w:lang w:bidi="fa-IR"/>
          <w14:ligatures w14:val="none"/>
        </w:rPr>
        <w:t>، 13(52)، 106–95.</w:t>
      </w:r>
      <w:r w:rsidR="00A21468" w:rsidRPr="00A21468">
        <w:rPr>
          <w:rFonts w:ascii="IRLotus" w:eastAsia="Times New Roman" w:hAnsi="IRLotus" w:cs="IRLotus"/>
          <w:kern w:val="0"/>
          <w:sz w:val="26"/>
          <w:szCs w:val="26"/>
          <w:lang w:bidi="fa-IR"/>
          <w14:ligatures w14:val="none"/>
        </w:rPr>
        <w:t xml:space="preserve">  </w:t>
      </w:r>
    </w:p>
    <w:p w14:paraId="2D5B1153" w14:textId="460B3A4B" w:rsidR="005A062E" w:rsidRPr="00A94A30" w:rsidRDefault="005A062E"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rtl/>
          <w:lang w:bidi="fa-IR"/>
          <w14:ligatures w14:val="none"/>
        </w:rPr>
      </w:pPr>
      <w:r w:rsidRPr="00A94A30">
        <w:rPr>
          <w:rFonts w:asciiTheme="majorBidi" w:eastAsia="Calibri" w:hAnsiTheme="majorBidi" w:cstheme="majorBidi"/>
          <w:color w:val="0000FF"/>
          <w:kern w:val="0"/>
          <w:sz w:val="22"/>
          <w:szCs w:val="22"/>
          <w:u w:val="single"/>
          <w:lang w:bidi="fa-IR"/>
          <w14:ligatures w14:val="none"/>
        </w:rPr>
        <w:t>https://</w:t>
      </w:r>
      <w:r w:rsidR="00A94A30" w:rsidRPr="00A94A30">
        <w:rPr>
          <w:rFonts w:asciiTheme="majorBidi" w:eastAsia="Calibri" w:hAnsiTheme="majorBidi" w:cstheme="majorBidi"/>
          <w:color w:val="0000FF"/>
          <w:kern w:val="0"/>
          <w:sz w:val="22"/>
          <w:szCs w:val="22"/>
          <w:u w:val="single"/>
          <w:lang w:bidi="fa-IR"/>
          <w14:ligatures w14:val="none"/>
        </w:rPr>
        <w:t>DOR: 20.1001.1.20088426.1401.13.52.8.8</w:t>
      </w:r>
    </w:p>
    <w:p w14:paraId="4D1C4EB6" w14:textId="68FEDC4E" w:rsidR="00A94A30" w:rsidRPr="00A94A30" w:rsidRDefault="00A21468" w:rsidP="00A94A30">
      <w:pPr>
        <w:numPr>
          <w:ilvl w:val="0"/>
          <w:numId w:val="17"/>
        </w:numPr>
        <w:bidi/>
        <w:spacing w:before="100" w:beforeAutospacing="1" w:after="100" w:afterAutospacing="1"/>
        <w:contextualSpacing/>
        <w:jc w:val="both"/>
        <w:rPr>
          <w:rFonts w:ascii="IRLotus" w:eastAsia="Times New Roman" w:hAnsi="IRLotus" w:cs="IRLotus"/>
          <w:kern w:val="0"/>
          <w:sz w:val="26"/>
          <w:szCs w:val="26"/>
          <w:rtl/>
          <w:lang w:bidi="fa-IR"/>
          <w14:ligatures w14:val="none"/>
        </w:rPr>
      </w:pPr>
      <w:r>
        <w:rPr>
          <w:rFonts w:ascii="IRLotus" w:eastAsia="Times New Roman" w:hAnsi="IRLotus" w:cs="IRLotus" w:hint="cs"/>
          <w:kern w:val="0"/>
          <w:sz w:val="26"/>
          <w:szCs w:val="26"/>
          <w:rtl/>
          <w:lang w:bidi="fa-IR"/>
          <w14:ligatures w14:val="none"/>
        </w:rPr>
        <w:t>مفردنژاد، ناهید؛ منادی، مرتضی و اخوان تفتی، مهناز</w:t>
      </w:r>
      <w:r w:rsidRPr="00A21468">
        <w:rPr>
          <w:rFonts w:ascii="IRLotus" w:eastAsia="Times New Roman" w:hAnsi="IRLotus" w:cs="IRLotus" w:hint="cs"/>
          <w:kern w:val="0"/>
          <w:sz w:val="26"/>
          <w:szCs w:val="26"/>
          <w:rtl/>
          <w:lang w:bidi="fa-IR"/>
          <w14:ligatures w14:val="none"/>
        </w:rPr>
        <w:t xml:space="preserve"> (1401). مطالعه کیفی تجارب زنان مطلقه از پیامدهای طلاق (مورد مطالعه: زنان مطلقه شهرستان بهبهان). </w:t>
      </w:r>
      <w:r w:rsidRPr="00A21468">
        <w:rPr>
          <w:rFonts w:ascii="IRLotus" w:eastAsia="Times New Roman" w:hAnsi="IRLotus" w:cs="IRLotus" w:hint="cs"/>
          <w:i/>
          <w:iCs/>
          <w:kern w:val="0"/>
          <w:sz w:val="26"/>
          <w:szCs w:val="26"/>
          <w:rtl/>
          <w:lang w:bidi="fa-IR"/>
          <w14:ligatures w14:val="none"/>
        </w:rPr>
        <w:t>مجله علوم روان‌شناختی</w:t>
      </w:r>
      <w:r w:rsidRPr="00A21468">
        <w:rPr>
          <w:rFonts w:ascii="IRLotus" w:eastAsia="Times New Roman" w:hAnsi="IRLotus" w:cs="IRLotus" w:hint="cs"/>
          <w:kern w:val="0"/>
          <w:sz w:val="26"/>
          <w:szCs w:val="26"/>
          <w:rtl/>
          <w:lang w:bidi="fa-IR"/>
          <w14:ligatures w14:val="none"/>
        </w:rPr>
        <w:t>، 21(116)، 1562–1539.</w:t>
      </w:r>
      <w:r w:rsidRPr="00A21468">
        <w:rPr>
          <w:rFonts w:ascii="IRLotus" w:eastAsia="Times New Roman" w:hAnsi="IRLotus" w:cs="IRLotus"/>
          <w:kern w:val="0"/>
          <w:sz w:val="26"/>
          <w:szCs w:val="26"/>
          <w:lang w:bidi="fa-IR"/>
          <w14:ligatures w14:val="none"/>
        </w:rPr>
        <w:t xml:space="preserve"> </w:t>
      </w:r>
      <w:hyperlink r:id="rId13" w:tgtFrame="_blank" w:history="1"/>
    </w:p>
    <w:p w14:paraId="11F9F4FD" w14:textId="0CD6406E" w:rsidR="00A94A30" w:rsidRPr="00A94A30" w:rsidRDefault="00A94A30" w:rsidP="00A94A30">
      <w:pPr>
        <w:keepNext/>
        <w:keepLines/>
        <w:shd w:val="clear" w:color="auto" w:fill="FFFFFF"/>
        <w:spacing w:before="0"/>
        <w:jc w:val="left"/>
        <w:outlineLvl w:val="0"/>
        <w:rPr>
          <w:rFonts w:asciiTheme="majorBidi" w:eastAsia="Calibri" w:hAnsiTheme="majorBidi" w:cstheme="majorBidi"/>
          <w:color w:val="0000FF"/>
          <w:kern w:val="0"/>
          <w:sz w:val="22"/>
          <w:szCs w:val="22"/>
          <w:u w:val="single"/>
          <w:lang w:bidi="fa-IR"/>
          <w14:ligatures w14:val="none"/>
        </w:rPr>
      </w:pPr>
      <w:r w:rsidRPr="00A94A30">
        <w:rPr>
          <w:rFonts w:asciiTheme="majorBidi" w:eastAsia="Calibri" w:hAnsiTheme="majorBidi" w:cstheme="majorBidi"/>
          <w:color w:val="0000FF"/>
          <w:kern w:val="0"/>
          <w:sz w:val="22"/>
          <w:szCs w:val="22"/>
          <w:u w:val="single"/>
          <w:lang w:bidi="fa-IR"/>
          <w14:ligatures w14:val="none"/>
        </w:rPr>
        <w:t xml:space="preserve">https://doi.org/ </w:t>
      </w:r>
      <w:r w:rsidRPr="00A94A30">
        <w:rPr>
          <w:rFonts w:asciiTheme="majorBidi" w:eastAsia="Calibri" w:hAnsiTheme="majorBidi" w:cstheme="majorBidi"/>
          <w:color w:val="0000FF"/>
          <w:kern w:val="0"/>
          <w:sz w:val="22"/>
          <w:szCs w:val="22"/>
          <w:u w:val="single"/>
          <w:rtl/>
          <w:lang w:bidi="fa-IR"/>
          <w14:ligatures w14:val="none"/>
        </w:rPr>
        <w:t>10.52547</w:t>
      </w:r>
      <w:r w:rsidRPr="00A94A30">
        <w:rPr>
          <w:rFonts w:asciiTheme="majorBidi" w:eastAsia="Calibri" w:hAnsiTheme="majorBidi" w:cstheme="majorBidi"/>
          <w:color w:val="0000FF"/>
          <w:kern w:val="0"/>
          <w:sz w:val="22"/>
          <w:szCs w:val="22"/>
          <w:u w:val="single"/>
          <w:lang w:bidi="fa-IR"/>
          <w14:ligatures w14:val="none"/>
        </w:rPr>
        <w:t>/JPS.</w:t>
      </w:r>
      <w:r w:rsidRPr="00A94A30">
        <w:rPr>
          <w:rFonts w:asciiTheme="majorBidi" w:eastAsia="Calibri" w:hAnsiTheme="majorBidi" w:cstheme="majorBidi"/>
          <w:color w:val="0000FF"/>
          <w:kern w:val="0"/>
          <w:sz w:val="22"/>
          <w:szCs w:val="22"/>
          <w:u w:val="single"/>
          <w:rtl/>
          <w:lang w:bidi="fa-IR"/>
          <w14:ligatures w14:val="none"/>
        </w:rPr>
        <w:t>21.116.1539</w:t>
      </w:r>
    </w:p>
    <w:p w14:paraId="1C8A4B47" w14:textId="59338432"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proofErr w:type="spellStart"/>
      <w:r w:rsidRPr="00F22529">
        <w:rPr>
          <w:rFonts w:asciiTheme="majorBidi" w:eastAsia="Times New Roman" w:hAnsiTheme="majorBidi" w:cstheme="majorBidi"/>
          <w:kern w:val="0"/>
          <w:sz w:val="22"/>
          <w:szCs w:val="22"/>
          <w:lang w:val="en" w:bidi="fa-IR"/>
          <w14:ligatures w14:val="none"/>
        </w:rPr>
        <w:t>Abbaspour</w:t>
      </w:r>
      <w:proofErr w:type="spellEnd"/>
      <w:r w:rsidRPr="00F22529">
        <w:rPr>
          <w:rFonts w:asciiTheme="majorBidi" w:eastAsia="Times New Roman" w:hAnsiTheme="majorBidi" w:cstheme="majorBidi"/>
          <w:kern w:val="0"/>
          <w:sz w:val="22"/>
          <w:szCs w:val="22"/>
          <w:lang w:val="en" w:bidi="fa-IR"/>
          <w14:ligatures w14:val="none"/>
        </w:rPr>
        <w:t xml:space="preserve">, Z., </w:t>
      </w:r>
      <w:proofErr w:type="spellStart"/>
      <w:r w:rsidRPr="00F22529">
        <w:rPr>
          <w:rFonts w:asciiTheme="majorBidi" w:eastAsia="Times New Roman" w:hAnsiTheme="majorBidi" w:cstheme="majorBidi"/>
          <w:kern w:val="0"/>
          <w:sz w:val="22"/>
          <w:szCs w:val="22"/>
          <w:lang w:val="en" w:bidi="fa-IR"/>
          <w14:ligatures w14:val="none"/>
        </w:rPr>
        <w:t>Ahmadi</w:t>
      </w:r>
      <w:proofErr w:type="spellEnd"/>
      <w:r w:rsidRPr="00F22529">
        <w:rPr>
          <w:rFonts w:asciiTheme="majorBidi" w:eastAsia="Times New Roman" w:hAnsiTheme="majorBidi" w:cstheme="majorBidi"/>
          <w:kern w:val="0"/>
          <w:sz w:val="22"/>
          <w:szCs w:val="22"/>
          <w:lang w:val="en" w:bidi="fa-IR"/>
          <w14:ligatures w14:val="none"/>
        </w:rPr>
        <w:t xml:space="preserve"> </w:t>
      </w:r>
      <w:proofErr w:type="spellStart"/>
      <w:r w:rsidRPr="00F22529">
        <w:rPr>
          <w:rFonts w:asciiTheme="majorBidi" w:eastAsia="Times New Roman" w:hAnsiTheme="majorBidi" w:cstheme="majorBidi"/>
          <w:kern w:val="0"/>
          <w:sz w:val="22"/>
          <w:szCs w:val="22"/>
          <w:lang w:val="en" w:bidi="fa-IR"/>
          <w14:ligatures w14:val="none"/>
        </w:rPr>
        <w:t>Nuredinvand</w:t>
      </w:r>
      <w:proofErr w:type="spellEnd"/>
      <w:r w:rsidRPr="00F22529">
        <w:rPr>
          <w:rFonts w:asciiTheme="majorBidi" w:eastAsia="Times New Roman" w:hAnsiTheme="majorBidi" w:cstheme="majorBidi"/>
          <w:kern w:val="0"/>
          <w:sz w:val="22"/>
          <w:szCs w:val="22"/>
          <w:lang w:val="en" w:bidi="fa-IR"/>
          <w14:ligatures w14:val="none"/>
        </w:rPr>
        <w:t xml:space="preserve">, S., &amp; </w:t>
      </w:r>
      <w:proofErr w:type="spellStart"/>
      <w:r w:rsidRPr="00F22529">
        <w:rPr>
          <w:rFonts w:asciiTheme="majorBidi" w:eastAsia="Times New Roman" w:hAnsiTheme="majorBidi" w:cstheme="majorBidi"/>
          <w:kern w:val="0"/>
          <w:sz w:val="22"/>
          <w:szCs w:val="22"/>
          <w:lang w:val="en" w:bidi="fa-IR"/>
          <w14:ligatures w14:val="none"/>
        </w:rPr>
        <w:t>Shirali</w:t>
      </w:r>
      <w:proofErr w:type="spellEnd"/>
      <w:r w:rsidRPr="00F22529">
        <w:rPr>
          <w:rFonts w:asciiTheme="majorBidi" w:eastAsia="Times New Roman" w:hAnsiTheme="majorBidi" w:cstheme="majorBidi"/>
          <w:kern w:val="0"/>
          <w:sz w:val="22"/>
          <w:szCs w:val="22"/>
          <w:lang w:val="en" w:bidi="fa-IR"/>
          <w14:ligatures w14:val="none"/>
        </w:rPr>
        <w:t xml:space="preserve"> Nia, K. (2024). Investigating the lived experience of women sought divorce from the interference of the spouse’s family. </w:t>
      </w:r>
      <w:r w:rsidRPr="00F22529">
        <w:rPr>
          <w:rFonts w:asciiTheme="majorBidi" w:eastAsia="Times New Roman" w:hAnsiTheme="majorBidi" w:cstheme="majorBidi"/>
          <w:i/>
          <w:iCs/>
          <w:kern w:val="0"/>
          <w:sz w:val="22"/>
          <w:szCs w:val="22"/>
          <w:lang w:val="en" w:bidi="fa-IR"/>
          <w14:ligatures w14:val="none"/>
        </w:rPr>
        <w:t>Iranian Journal of Family Psychology, 11</w:t>
      </w:r>
      <w:r w:rsidRPr="00F22529">
        <w:rPr>
          <w:rFonts w:asciiTheme="majorBidi" w:eastAsia="Times New Roman" w:hAnsiTheme="majorBidi" w:cstheme="majorBidi"/>
          <w:kern w:val="0"/>
          <w:sz w:val="22"/>
          <w:szCs w:val="22"/>
          <w:lang w:val="en" w:bidi="fa-IR"/>
          <w14:ligatures w14:val="none"/>
        </w:rPr>
        <w:t xml:space="preserve">(1), 35–47. </w:t>
      </w:r>
      <w:hyperlink r:id="rId14" w:tgtFrame="_blank" w:history="1">
        <w:r w:rsidR="00A94A30" w:rsidRPr="00F22529">
          <w:rPr>
            <w:rFonts w:asciiTheme="majorBidi" w:eastAsia="Times New Roman" w:hAnsiTheme="majorBidi" w:cstheme="majorBidi"/>
            <w:color w:val="0000FF"/>
            <w:kern w:val="0"/>
            <w:sz w:val="22"/>
            <w:szCs w:val="22"/>
            <w:u w:val="single"/>
            <w:lang w:val="en" w:bidi="fa-IR"/>
            <w14:ligatures w14:val="none"/>
          </w:rPr>
          <w:t>https://doi.org/</w:t>
        </w:r>
        <w:r w:rsidR="00A94A30" w:rsidRPr="00A94A30">
          <w:rPr>
            <w:rFonts w:asciiTheme="majorBidi" w:eastAsia="Times New Roman" w:hAnsiTheme="majorBidi" w:cstheme="majorBidi"/>
            <w:color w:val="0000FF"/>
            <w:kern w:val="0"/>
            <w:sz w:val="22"/>
            <w:szCs w:val="22"/>
            <w:u w:val="single"/>
            <w:lang w:val="en" w:bidi="fa-IR"/>
            <w14:ligatures w14:val="none"/>
          </w:rPr>
          <w:t>10.22034/ijfp.2024.2033225.1330</w:t>
        </w:r>
      </w:hyperlink>
    </w:p>
    <w:p w14:paraId="0076B1C6" w14:textId="77777777"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proofErr w:type="spellStart"/>
      <w:r w:rsidRPr="00F22529">
        <w:rPr>
          <w:rFonts w:asciiTheme="majorBidi" w:eastAsia="Times New Roman" w:hAnsiTheme="majorBidi" w:cstheme="majorBidi"/>
          <w:kern w:val="0"/>
          <w:sz w:val="22"/>
          <w:szCs w:val="22"/>
          <w:lang w:val="en" w:bidi="fa-IR"/>
          <w14:ligatures w14:val="none"/>
        </w:rPr>
        <w:t>Bernburg</w:t>
      </w:r>
      <w:proofErr w:type="spellEnd"/>
      <w:r w:rsidRPr="00F22529">
        <w:rPr>
          <w:rFonts w:asciiTheme="majorBidi" w:eastAsia="Times New Roman" w:hAnsiTheme="majorBidi" w:cstheme="majorBidi"/>
          <w:kern w:val="0"/>
          <w:sz w:val="22"/>
          <w:szCs w:val="22"/>
          <w:lang w:val="en" w:bidi="fa-IR"/>
          <w14:ligatures w14:val="none"/>
        </w:rPr>
        <w:t xml:space="preserve">, J. G. (2019). Labeling theory. In </w:t>
      </w:r>
      <w:r w:rsidRPr="00F22529">
        <w:rPr>
          <w:rFonts w:asciiTheme="majorBidi" w:eastAsia="Times New Roman" w:hAnsiTheme="majorBidi" w:cstheme="majorBidi"/>
          <w:i/>
          <w:iCs/>
          <w:kern w:val="0"/>
          <w:sz w:val="22"/>
          <w:szCs w:val="22"/>
          <w:lang w:val="en" w:bidi="fa-IR"/>
          <w14:ligatures w14:val="none"/>
        </w:rPr>
        <w:t>Handbook on crime and deviance</w:t>
      </w:r>
      <w:r w:rsidRPr="00F22529">
        <w:rPr>
          <w:rFonts w:asciiTheme="majorBidi" w:eastAsia="Times New Roman" w:hAnsiTheme="majorBidi" w:cstheme="majorBidi"/>
          <w:kern w:val="0"/>
          <w:sz w:val="22"/>
          <w:szCs w:val="22"/>
          <w:lang w:val="en" w:bidi="fa-IR"/>
          <w14:ligatures w14:val="none"/>
        </w:rPr>
        <w:t xml:space="preserve"> (pp. 179–196). Springer. </w:t>
      </w:r>
      <w:hyperlink r:id="rId15" w:tgtFrame="_blank" w:history="1">
        <w:r w:rsidRPr="00F22529">
          <w:rPr>
            <w:rFonts w:asciiTheme="majorBidi" w:eastAsia="Times New Roman" w:hAnsiTheme="majorBidi" w:cstheme="majorBidi"/>
            <w:color w:val="0000FF"/>
            <w:kern w:val="0"/>
            <w:sz w:val="22"/>
            <w:szCs w:val="22"/>
            <w:u w:val="single"/>
            <w:lang w:val="en" w:bidi="fa-IR"/>
            <w14:ligatures w14:val="none"/>
          </w:rPr>
          <w:t>https://doi.org/10.1007/978-3-030-20779-3_10</w:t>
        </w:r>
      </w:hyperlink>
    </w:p>
    <w:p w14:paraId="648E9746" w14:textId="391CFC25"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r w:rsidRPr="00F22529">
        <w:rPr>
          <w:rFonts w:asciiTheme="majorBidi" w:eastAsia="Times New Roman" w:hAnsiTheme="majorBidi" w:cstheme="majorBidi"/>
          <w:kern w:val="0"/>
          <w:sz w:val="22"/>
          <w:szCs w:val="22"/>
          <w:lang w:val="en" w:bidi="fa-IR"/>
          <w14:ligatures w14:val="none"/>
        </w:rPr>
        <w:t xml:space="preserve">Brown, A. A. (2020). </w:t>
      </w:r>
      <w:r w:rsidRPr="00F22529">
        <w:rPr>
          <w:rFonts w:asciiTheme="majorBidi" w:eastAsia="Times New Roman" w:hAnsiTheme="majorBidi" w:cstheme="majorBidi"/>
          <w:i/>
          <w:iCs/>
          <w:kern w:val="0"/>
          <w:sz w:val="22"/>
          <w:szCs w:val="22"/>
          <w:lang w:val="en" w:bidi="fa-IR"/>
          <w14:ligatures w14:val="none"/>
        </w:rPr>
        <w:t>Exploring the lived experiences of adults who have experienced a parental divorce: Identifying collaborative divorce aspects as they adjusted to adulthood</w:t>
      </w:r>
      <w:r w:rsidRPr="00F22529">
        <w:rPr>
          <w:rFonts w:asciiTheme="majorBidi" w:eastAsia="Times New Roman" w:hAnsiTheme="majorBidi" w:cstheme="majorBidi"/>
          <w:kern w:val="0"/>
          <w:sz w:val="22"/>
          <w:szCs w:val="22"/>
          <w:lang w:val="en" w:bidi="fa-IR"/>
          <w14:ligatures w14:val="none"/>
        </w:rPr>
        <w:t xml:space="preserve"> (Doctoral dissertation, Nova Southeastern University). </w:t>
      </w:r>
      <w:r w:rsidRPr="00F22529">
        <w:rPr>
          <w:rFonts w:asciiTheme="majorBidi" w:eastAsia="Times New Roman" w:hAnsiTheme="majorBidi" w:cstheme="majorBidi"/>
          <w:color w:val="0000FF"/>
          <w:kern w:val="0"/>
          <w:sz w:val="22"/>
          <w:szCs w:val="22"/>
          <w:u w:val="single"/>
          <w:lang w:val="en" w:bidi="fa-IR"/>
          <w14:ligatures w14:val="none"/>
        </w:rPr>
        <w:t>https://nsuworks.nova.edu/shss_dft_etd/71</w:t>
      </w:r>
    </w:p>
    <w:p w14:paraId="4D4E47EC" w14:textId="770A09CB"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r w:rsidRPr="00F22529">
        <w:rPr>
          <w:rFonts w:asciiTheme="majorBidi" w:eastAsia="Times New Roman" w:hAnsiTheme="majorBidi" w:cstheme="majorBidi"/>
          <w:kern w:val="0"/>
          <w:sz w:val="22"/>
          <w:szCs w:val="22"/>
          <w:lang w:val="en" w:bidi="fa-IR"/>
          <w14:ligatures w14:val="none"/>
        </w:rPr>
        <w:t xml:space="preserve">Godson, S. M. (2023). </w:t>
      </w:r>
      <w:r w:rsidRPr="00F22529">
        <w:rPr>
          <w:rFonts w:asciiTheme="majorBidi" w:eastAsia="Times New Roman" w:hAnsiTheme="majorBidi" w:cstheme="majorBidi"/>
          <w:i/>
          <w:iCs/>
          <w:kern w:val="0"/>
          <w:sz w:val="22"/>
          <w:szCs w:val="22"/>
          <w:lang w:val="en" w:bidi="fa-IR"/>
          <w14:ligatures w14:val="none"/>
        </w:rPr>
        <w:t>How do women experience midlife divorce? A longitudinal interpretative phenomenological analysis (LIPA)</w:t>
      </w:r>
      <w:r w:rsidRPr="00F22529">
        <w:rPr>
          <w:rFonts w:asciiTheme="majorBidi" w:eastAsia="Times New Roman" w:hAnsiTheme="majorBidi" w:cstheme="majorBidi"/>
          <w:kern w:val="0"/>
          <w:sz w:val="22"/>
          <w:szCs w:val="22"/>
          <w:lang w:val="en" w:bidi="fa-IR"/>
          <w14:ligatures w14:val="none"/>
        </w:rPr>
        <w:t xml:space="preserve"> (Doctoral dissertation, </w:t>
      </w:r>
      <w:proofErr w:type="spellStart"/>
      <w:r w:rsidRPr="00F22529">
        <w:rPr>
          <w:rFonts w:asciiTheme="majorBidi" w:eastAsia="Times New Roman" w:hAnsiTheme="majorBidi" w:cstheme="majorBidi"/>
          <w:kern w:val="0"/>
          <w:sz w:val="22"/>
          <w:szCs w:val="22"/>
          <w:lang w:val="en" w:bidi="fa-IR"/>
          <w14:ligatures w14:val="none"/>
        </w:rPr>
        <w:t>Birkbeck</w:t>
      </w:r>
      <w:proofErr w:type="spellEnd"/>
      <w:r w:rsidRPr="00F22529">
        <w:rPr>
          <w:rFonts w:asciiTheme="majorBidi" w:eastAsia="Times New Roman" w:hAnsiTheme="majorBidi" w:cstheme="majorBidi"/>
          <w:kern w:val="0"/>
          <w:sz w:val="22"/>
          <w:szCs w:val="22"/>
          <w:lang w:val="en" w:bidi="fa-IR"/>
          <w14:ligatures w14:val="none"/>
        </w:rPr>
        <w:t xml:space="preserve">, University of London). </w:t>
      </w:r>
      <w:r w:rsidRPr="00F22529">
        <w:rPr>
          <w:rFonts w:asciiTheme="majorBidi" w:eastAsia="Times New Roman" w:hAnsiTheme="majorBidi" w:cstheme="majorBidi"/>
          <w:color w:val="0000FF"/>
          <w:kern w:val="0"/>
          <w:sz w:val="22"/>
          <w:szCs w:val="22"/>
          <w:u w:val="single"/>
          <w:lang w:val="en" w:bidi="fa-IR"/>
          <w14:ligatures w14:val="none"/>
        </w:rPr>
        <w:t>https://eprints.bbk.ac.uk/id/eprint/51372</w:t>
      </w:r>
    </w:p>
    <w:p w14:paraId="4F2A18D4" w14:textId="77777777"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r w:rsidRPr="00F22529">
        <w:rPr>
          <w:rFonts w:asciiTheme="majorBidi" w:eastAsia="Times New Roman" w:hAnsiTheme="majorBidi" w:cstheme="majorBidi"/>
          <w:kern w:val="0"/>
          <w:sz w:val="22"/>
          <w:szCs w:val="22"/>
          <w:lang w:val="en" w:bidi="fa-IR"/>
          <w14:ligatures w14:val="none"/>
        </w:rPr>
        <w:t xml:space="preserve">Khan, T. A., &amp; Hamid, W. (2021). Lived experiences of divorced women in Kashmir: A phenomenological study. </w:t>
      </w:r>
      <w:r w:rsidRPr="00F22529">
        <w:rPr>
          <w:rFonts w:asciiTheme="majorBidi" w:eastAsia="Times New Roman" w:hAnsiTheme="majorBidi" w:cstheme="majorBidi"/>
          <w:i/>
          <w:iCs/>
          <w:kern w:val="0"/>
          <w:sz w:val="22"/>
          <w:szCs w:val="22"/>
          <w:lang w:val="en" w:bidi="fa-IR"/>
          <w14:ligatures w14:val="none"/>
        </w:rPr>
        <w:t>Journal of Gender Studies, 30</w:t>
      </w:r>
      <w:r w:rsidRPr="00F22529">
        <w:rPr>
          <w:rFonts w:asciiTheme="majorBidi" w:eastAsia="Times New Roman" w:hAnsiTheme="majorBidi" w:cstheme="majorBidi"/>
          <w:kern w:val="0"/>
          <w:sz w:val="22"/>
          <w:szCs w:val="22"/>
          <w:lang w:val="en" w:bidi="fa-IR"/>
          <w14:ligatures w14:val="none"/>
        </w:rPr>
        <w:t xml:space="preserve">(4), 379–394. </w:t>
      </w:r>
      <w:hyperlink r:id="rId16" w:tgtFrame="_blank" w:history="1">
        <w:r w:rsidRPr="00F22529">
          <w:rPr>
            <w:rFonts w:asciiTheme="majorBidi" w:eastAsia="Times New Roman" w:hAnsiTheme="majorBidi" w:cstheme="majorBidi"/>
            <w:color w:val="0000FF"/>
            <w:kern w:val="0"/>
            <w:sz w:val="22"/>
            <w:szCs w:val="22"/>
            <w:u w:val="single"/>
            <w:lang w:val="en" w:bidi="fa-IR"/>
            <w14:ligatures w14:val="none"/>
          </w:rPr>
          <w:t>https://doi.org/10.1080/09589236.2020.1826295</w:t>
        </w:r>
      </w:hyperlink>
    </w:p>
    <w:p w14:paraId="1D074CAB" w14:textId="53828349"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proofErr w:type="spellStart"/>
      <w:r w:rsidRPr="00F22529">
        <w:rPr>
          <w:rFonts w:asciiTheme="majorBidi" w:eastAsia="Times New Roman" w:hAnsiTheme="majorBidi" w:cstheme="majorBidi"/>
          <w:kern w:val="0"/>
          <w:sz w:val="22"/>
          <w:szCs w:val="22"/>
          <w:lang w:val="en" w:bidi="fa-IR"/>
          <w14:ligatures w14:val="none"/>
        </w:rPr>
        <w:t>Kaslow</w:t>
      </w:r>
      <w:proofErr w:type="spellEnd"/>
      <w:r w:rsidRPr="00F22529">
        <w:rPr>
          <w:rFonts w:asciiTheme="majorBidi" w:eastAsia="Times New Roman" w:hAnsiTheme="majorBidi" w:cstheme="majorBidi"/>
          <w:kern w:val="0"/>
          <w:sz w:val="22"/>
          <w:szCs w:val="22"/>
          <w:lang w:val="en" w:bidi="fa-IR"/>
          <w14:ligatures w14:val="none"/>
        </w:rPr>
        <w:t xml:space="preserve">, F. W. (1981). Divorce and divorce therapy. In </w:t>
      </w:r>
      <w:r w:rsidRPr="00F22529">
        <w:rPr>
          <w:rFonts w:asciiTheme="majorBidi" w:eastAsia="Times New Roman" w:hAnsiTheme="majorBidi" w:cstheme="majorBidi"/>
          <w:i/>
          <w:iCs/>
          <w:kern w:val="0"/>
          <w:sz w:val="22"/>
          <w:szCs w:val="22"/>
          <w:lang w:val="en" w:bidi="fa-IR"/>
          <w14:ligatures w14:val="none"/>
        </w:rPr>
        <w:t>Handbook of family therapy</w:t>
      </w:r>
      <w:r w:rsidRPr="00F22529">
        <w:rPr>
          <w:rFonts w:asciiTheme="majorBidi" w:eastAsia="Times New Roman" w:hAnsiTheme="majorBidi" w:cstheme="majorBidi"/>
          <w:kern w:val="0"/>
          <w:sz w:val="22"/>
          <w:szCs w:val="22"/>
          <w:lang w:val="en" w:bidi="fa-IR"/>
          <w14:ligatures w14:val="none"/>
        </w:rPr>
        <w:t xml:space="preserve"> (Vol. 1, pp. 662–691). Brunner/Mazel. </w:t>
      </w:r>
    </w:p>
    <w:p w14:paraId="0AB42CB2" w14:textId="77777777"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proofErr w:type="spellStart"/>
      <w:r w:rsidRPr="00F22529">
        <w:rPr>
          <w:rFonts w:asciiTheme="majorBidi" w:eastAsia="Times New Roman" w:hAnsiTheme="majorBidi" w:cstheme="majorBidi"/>
          <w:kern w:val="0"/>
          <w:sz w:val="22"/>
          <w:szCs w:val="22"/>
          <w:lang w:val="en" w:bidi="fa-IR"/>
          <w14:ligatures w14:val="none"/>
        </w:rPr>
        <w:t>Qamar</w:t>
      </w:r>
      <w:proofErr w:type="spellEnd"/>
      <w:r w:rsidRPr="00F22529">
        <w:rPr>
          <w:rFonts w:asciiTheme="majorBidi" w:eastAsia="Times New Roman" w:hAnsiTheme="majorBidi" w:cstheme="majorBidi"/>
          <w:kern w:val="0"/>
          <w:sz w:val="22"/>
          <w:szCs w:val="22"/>
          <w:lang w:val="en" w:bidi="fa-IR"/>
          <w14:ligatures w14:val="none"/>
        </w:rPr>
        <w:t xml:space="preserve">, A. H., &amp; </w:t>
      </w:r>
      <w:proofErr w:type="spellStart"/>
      <w:r w:rsidRPr="00F22529">
        <w:rPr>
          <w:rFonts w:asciiTheme="majorBidi" w:eastAsia="Times New Roman" w:hAnsiTheme="majorBidi" w:cstheme="majorBidi"/>
          <w:kern w:val="0"/>
          <w:sz w:val="22"/>
          <w:szCs w:val="22"/>
          <w:lang w:val="en" w:bidi="fa-IR"/>
          <w14:ligatures w14:val="none"/>
        </w:rPr>
        <w:t>Faizan</w:t>
      </w:r>
      <w:proofErr w:type="spellEnd"/>
      <w:r w:rsidRPr="00F22529">
        <w:rPr>
          <w:rFonts w:asciiTheme="majorBidi" w:eastAsia="Times New Roman" w:hAnsiTheme="majorBidi" w:cstheme="majorBidi"/>
          <w:kern w:val="0"/>
          <w:sz w:val="22"/>
          <w:szCs w:val="22"/>
          <w:lang w:val="en" w:bidi="fa-IR"/>
          <w14:ligatures w14:val="none"/>
        </w:rPr>
        <w:t xml:space="preserve">, H. F. (2021). Reasons, impact, and post-divorce adjustment: Lived experience of divorced women in Pakistan. </w:t>
      </w:r>
      <w:r w:rsidRPr="00F22529">
        <w:rPr>
          <w:rFonts w:asciiTheme="majorBidi" w:eastAsia="Times New Roman" w:hAnsiTheme="majorBidi" w:cstheme="majorBidi"/>
          <w:i/>
          <w:iCs/>
          <w:kern w:val="0"/>
          <w:sz w:val="22"/>
          <w:szCs w:val="22"/>
          <w:lang w:val="en" w:bidi="fa-IR"/>
          <w14:ligatures w14:val="none"/>
        </w:rPr>
        <w:t>Journal of Divorce &amp; Remarriage, 62</w:t>
      </w:r>
      <w:r w:rsidRPr="00F22529">
        <w:rPr>
          <w:rFonts w:asciiTheme="majorBidi" w:eastAsia="Times New Roman" w:hAnsiTheme="majorBidi" w:cstheme="majorBidi"/>
          <w:kern w:val="0"/>
          <w:sz w:val="22"/>
          <w:szCs w:val="22"/>
          <w:lang w:val="en" w:bidi="fa-IR"/>
          <w14:ligatures w14:val="none"/>
        </w:rPr>
        <w:t xml:space="preserve">(5), 349–373. </w:t>
      </w:r>
      <w:hyperlink r:id="rId17" w:tgtFrame="_blank" w:history="1">
        <w:r w:rsidRPr="00F22529">
          <w:rPr>
            <w:rFonts w:asciiTheme="majorBidi" w:eastAsia="Times New Roman" w:hAnsiTheme="majorBidi" w:cstheme="majorBidi"/>
            <w:color w:val="0000FF"/>
            <w:kern w:val="0"/>
            <w:sz w:val="22"/>
            <w:szCs w:val="22"/>
            <w:u w:val="single"/>
            <w:lang w:val="en" w:bidi="fa-IR"/>
            <w14:ligatures w14:val="none"/>
          </w:rPr>
          <w:t>https://doi.org/10.1080/10502556.2021.1871840</w:t>
        </w:r>
      </w:hyperlink>
    </w:p>
    <w:p w14:paraId="4E76A679" w14:textId="53F8D3F9" w:rsidR="008A3FF2" w:rsidRPr="00F22529" w:rsidRDefault="008A3FF2" w:rsidP="00A94A30">
      <w:pPr>
        <w:pStyle w:val="ListParagraph"/>
        <w:numPr>
          <w:ilvl w:val="0"/>
          <w:numId w:val="16"/>
        </w:numPr>
        <w:spacing w:before="100" w:beforeAutospacing="1" w:after="100" w:afterAutospacing="1"/>
        <w:jc w:val="both"/>
        <w:rPr>
          <w:rFonts w:asciiTheme="majorBidi" w:eastAsia="Times New Roman" w:hAnsiTheme="majorBidi" w:cstheme="majorBidi"/>
          <w:kern w:val="0"/>
          <w:sz w:val="22"/>
          <w:szCs w:val="22"/>
          <w:lang w:val="en" w:bidi="fa-IR"/>
          <w14:ligatures w14:val="none"/>
        </w:rPr>
      </w:pPr>
      <w:r w:rsidRPr="00F22529">
        <w:rPr>
          <w:rFonts w:asciiTheme="majorBidi" w:eastAsia="Times New Roman" w:hAnsiTheme="majorBidi" w:cstheme="majorBidi"/>
          <w:kern w:val="0"/>
          <w:sz w:val="22"/>
          <w:szCs w:val="22"/>
          <w:lang w:val="en" w:bidi="fa-IR"/>
          <w14:ligatures w14:val="none"/>
        </w:rPr>
        <w:t xml:space="preserve">Weisman, A. D. (1972). </w:t>
      </w:r>
      <w:r w:rsidRPr="00F22529">
        <w:rPr>
          <w:rFonts w:asciiTheme="majorBidi" w:eastAsia="Times New Roman" w:hAnsiTheme="majorBidi" w:cstheme="majorBidi"/>
          <w:i/>
          <w:iCs/>
          <w:kern w:val="0"/>
          <w:sz w:val="22"/>
          <w:szCs w:val="22"/>
          <w:lang w:val="en" w:bidi="fa-IR"/>
          <w14:ligatures w14:val="none"/>
        </w:rPr>
        <w:t>On dying and denying: A psychiatric study of terminality</w:t>
      </w:r>
      <w:r w:rsidRPr="00F22529">
        <w:rPr>
          <w:rFonts w:asciiTheme="majorBidi" w:eastAsia="Times New Roman" w:hAnsiTheme="majorBidi" w:cstheme="majorBidi"/>
          <w:kern w:val="0"/>
          <w:sz w:val="22"/>
          <w:szCs w:val="22"/>
          <w:lang w:val="en" w:bidi="fa-IR"/>
          <w14:ligatures w14:val="none"/>
        </w:rPr>
        <w:t xml:space="preserve">. Behavioral Publications. </w:t>
      </w:r>
    </w:p>
    <w:p w14:paraId="23F9B1B5" w14:textId="77777777" w:rsidR="008A3FF2" w:rsidRDefault="008A3FF2" w:rsidP="00A94A30">
      <w:pPr>
        <w:jc w:val="both"/>
        <w:rPr>
          <w:b/>
          <w:bCs/>
          <w:color w:val="4472C4" w:themeColor="accent1"/>
        </w:rPr>
      </w:pPr>
    </w:p>
    <w:p w14:paraId="3D232C38" w14:textId="77777777" w:rsidR="008A3FF2" w:rsidRDefault="008A3FF2" w:rsidP="00A94A30">
      <w:pPr>
        <w:rPr>
          <w:b/>
          <w:bCs/>
          <w:color w:val="4472C4" w:themeColor="accent1"/>
        </w:rPr>
      </w:pPr>
    </w:p>
    <w:p w14:paraId="354B9BD4" w14:textId="66837C44" w:rsidR="00E56F86" w:rsidRDefault="00E56F86" w:rsidP="00A94A30">
      <w:pPr>
        <w:jc w:val="both"/>
        <w:rPr>
          <w:b/>
          <w:bCs/>
          <w:color w:val="4472C4" w:themeColor="accent1"/>
          <w:szCs w:val="24"/>
        </w:rPr>
      </w:pPr>
      <w:r>
        <w:rPr>
          <w:b/>
          <w:bCs/>
          <w:color w:val="4472C4" w:themeColor="accent1"/>
        </w:rPr>
        <w:br w:type="page"/>
      </w:r>
    </w:p>
    <w:p w14:paraId="5D4322FB" w14:textId="77777777" w:rsidR="00B5113D" w:rsidRPr="00B5113D" w:rsidRDefault="00B5113D" w:rsidP="00A94A30">
      <w:pPr>
        <w:pStyle w:val="NormalWeb"/>
        <w:spacing w:before="0"/>
        <w:jc w:val="lowKashida"/>
        <w:rPr>
          <w:rFonts w:cs="B Nazanin"/>
          <w:b/>
          <w:bCs/>
          <w:color w:val="4472C4" w:themeColor="accent1"/>
          <w:rtl/>
        </w:rPr>
      </w:pPr>
    </w:p>
    <w:p w14:paraId="30A5D9C6" w14:textId="77777777" w:rsidR="00B5113D" w:rsidRPr="00B5113D" w:rsidRDefault="00B5113D" w:rsidP="00A94A30">
      <w:pPr>
        <w:pStyle w:val="NormalWeb"/>
        <w:spacing w:before="0"/>
        <w:jc w:val="lowKashida"/>
        <w:rPr>
          <w:rFonts w:cs="B Nazanin"/>
          <w:b/>
          <w:bCs/>
          <w:color w:val="4472C4" w:themeColor="accent1"/>
          <w:rtl/>
        </w:rPr>
      </w:pPr>
    </w:p>
    <w:p w14:paraId="2E3D6D8C" w14:textId="77777777" w:rsidR="001565DB" w:rsidRPr="003B2F13" w:rsidRDefault="008A026E" w:rsidP="00A94A30">
      <w:pPr>
        <w:pStyle w:val="NormalWeb"/>
        <w:spacing w:before="0"/>
        <w:jc w:val="center"/>
        <w:rPr>
          <w:rFonts w:cs="B Nazanin"/>
          <w:b/>
          <w:bCs/>
        </w:rPr>
      </w:pPr>
      <w:r w:rsidRPr="003B2F13">
        <w:rPr>
          <w:rFonts w:cs="B Nazanin"/>
          <w:b/>
          <w:bCs/>
        </w:rPr>
        <w:t xml:space="preserve">Divorce, a bitter experience of deprivation and separation or a window towards liberation </w:t>
      </w:r>
    </w:p>
    <w:p w14:paraId="65A05EE3" w14:textId="05A065D6" w:rsidR="00B5113D" w:rsidRPr="003B2F13" w:rsidRDefault="008A026E" w:rsidP="00A94A30">
      <w:pPr>
        <w:pStyle w:val="NormalWeb"/>
        <w:spacing w:before="0"/>
        <w:jc w:val="center"/>
        <w:rPr>
          <w:rFonts w:cs="B Nazanin"/>
          <w:b/>
          <w:bCs/>
        </w:rPr>
      </w:pPr>
      <w:r w:rsidRPr="003B2F13">
        <w:rPr>
          <w:rFonts w:cs="B Nazanin"/>
          <w:b/>
          <w:bCs/>
        </w:rPr>
        <w:t>(Analysis of the lived experiences of divorced women in Rasht city regarding divorce)</w:t>
      </w:r>
    </w:p>
    <w:p w14:paraId="0666A9C4" w14:textId="77777777" w:rsidR="008A026E" w:rsidRPr="00B5113D" w:rsidRDefault="008A026E" w:rsidP="00A94A30">
      <w:pPr>
        <w:pStyle w:val="NormalWeb"/>
        <w:spacing w:before="0"/>
        <w:jc w:val="lowKashida"/>
        <w:rPr>
          <w:rFonts w:cs="B Nazanin"/>
          <w:b/>
          <w:bCs/>
          <w:color w:val="4472C4" w:themeColor="accent1"/>
          <w:rtl/>
        </w:rPr>
      </w:pPr>
    </w:p>
    <w:p w14:paraId="5800C164" w14:textId="77777777" w:rsidR="00274E7E" w:rsidRPr="00323B49" w:rsidRDefault="00274E7E" w:rsidP="00A94A30">
      <w:pPr>
        <w:spacing w:before="0"/>
        <w:jc w:val="both"/>
        <w:rPr>
          <w:rFonts w:cs="B Lotus"/>
          <w:i/>
          <w:iCs/>
          <w:color w:val="000000" w:themeColor="text1"/>
          <w:szCs w:val="24"/>
          <w:rtl/>
        </w:rPr>
      </w:pPr>
    </w:p>
    <w:p w14:paraId="5A0F3175" w14:textId="2B093557" w:rsidR="005766D5" w:rsidRDefault="00846085" w:rsidP="00A94A30">
      <w:pPr>
        <w:spacing w:before="0"/>
        <w:jc w:val="both"/>
        <w:rPr>
          <w:rFonts w:asciiTheme="majorBidi" w:hAnsiTheme="majorBidi" w:cstheme="majorBidi"/>
          <w:b/>
          <w:bCs/>
          <w:sz w:val="22"/>
          <w:szCs w:val="22"/>
        </w:rPr>
      </w:pPr>
      <w:r w:rsidRPr="003B2F13">
        <w:rPr>
          <w:rFonts w:asciiTheme="majorBidi" w:hAnsiTheme="majorBidi" w:cstheme="majorBidi"/>
          <w:b/>
          <w:bCs/>
          <w:sz w:val="22"/>
          <w:szCs w:val="22"/>
        </w:rPr>
        <w:t>Abstract</w:t>
      </w:r>
    </w:p>
    <w:p w14:paraId="1B501696" w14:textId="77777777" w:rsidR="009C228D" w:rsidRPr="009C228D" w:rsidRDefault="009C228D" w:rsidP="00A94A30">
      <w:pPr>
        <w:spacing w:before="0"/>
        <w:jc w:val="both"/>
        <w:rPr>
          <w:rFonts w:asciiTheme="majorBidi" w:hAnsiTheme="majorBidi" w:cstheme="majorBidi"/>
          <w:b/>
          <w:bCs/>
          <w:sz w:val="6"/>
          <w:szCs w:val="6"/>
        </w:rPr>
      </w:pPr>
    </w:p>
    <w:p w14:paraId="5F3E8680" w14:textId="59332331" w:rsidR="005766D5" w:rsidRPr="005766D5" w:rsidRDefault="005766D5" w:rsidP="00A94A30">
      <w:pPr>
        <w:spacing w:before="0"/>
        <w:jc w:val="both"/>
        <w:rPr>
          <w:rFonts w:eastAsia="Calibri" w:cs="Times New Roman"/>
          <w:color w:val="000000"/>
          <w:sz w:val="22"/>
          <w:szCs w:val="22"/>
        </w:rPr>
      </w:pPr>
      <w:r w:rsidRPr="005766D5">
        <w:rPr>
          <w:rFonts w:eastAsia="Calibri" w:cs="Times New Roman"/>
          <w:color w:val="000000"/>
          <w:sz w:val="22"/>
          <w:szCs w:val="22"/>
        </w:rPr>
        <w:t>Divorce is a social and multidimensional phenomenon influenced by cultural, economic, and psychological factors, and in the city of Rasht</w:t>
      </w:r>
      <w:r>
        <w:rPr>
          <w:rFonts w:eastAsia="Calibri" w:cs="Times New Roman"/>
          <w:color w:val="000000"/>
          <w:sz w:val="22"/>
          <w:szCs w:val="22"/>
        </w:rPr>
        <w:t xml:space="preserve"> </w:t>
      </w:r>
      <w:r w:rsidRPr="005766D5">
        <w:rPr>
          <w:rFonts w:eastAsia="Calibri" w:cs="Times New Roman"/>
          <w:color w:val="000000"/>
          <w:sz w:val="22"/>
          <w:szCs w:val="22"/>
        </w:rPr>
        <w:t>due to its ethnic and cultural diversity</w:t>
      </w:r>
      <w:r>
        <w:rPr>
          <w:rFonts w:eastAsia="Calibri" w:cs="Times New Roman"/>
          <w:color w:val="000000"/>
          <w:sz w:val="22"/>
          <w:szCs w:val="22"/>
        </w:rPr>
        <w:t xml:space="preserve"> </w:t>
      </w:r>
      <w:r w:rsidRPr="005766D5">
        <w:rPr>
          <w:rFonts w:eastAsia="Calibri" w:cs="Times New Roman"/>
          <w:color w:val="000000"/>
          <w:sz w:val="22"/>
          <w:szCs w:val="22"/>
        </w:rPr>
        <w:t>it holds particular significance. This study aimed to explore the lived experiences of divorced women and to identify the contextual conditions, causes, and consequences of divorce. The present research was conducted using a qualitative approach grounded in Grounded Theory. Data were collected through in-depth semi-structured interviews with 20 divorced women and continued, using purposive and snowball sampling, until theoretical saturation was achieved. Data analysis was carried out through open, axial, and selective coding. The findings revealed that contextual conditions such as cultural differences, economic vulnerability, early age at marriage, and insufficient premarital knowledge created a foundation for marital conflicts, while causal factors including domestic violence, addiction, sexual problems, and infidelity directly led to divorce. In addition, family interference intensified the divorce process, whereas transformations in social values and family support increased its acceptance. Easier divorce emerged as a combined outcome of changing social attitudes, mismatched expectations within marriage, and new approaches toward divorce. These factors have contributed to a reduction in the social stigma associated with divorce and to its greater acceptance within society. Changes in social values such as increased acceptance of consensual divorce and the decline of divorce-related stigma enable women to consider divorce as a legitimate and acceptable solution. Some employed women without children perceive divorce as an opportunity for independence and the redefinition of their lives.</w:t>
      </w:r>
    </w:p>
    <w:p w14:paraId="59B0D412" w14:textId="6A7F3302" w:rsidR="008A026E" w:rsidRPr="009C228D" w:rsidRDefault="008A026E" w:rsidP="00A94A30">
      <w:pPr>
        <w:spacing w:before="0"/>
        <w:jc w:val="both"/>
        <w:rPr>
          <w:rFonts w:eastAsia="Calibri" w:cs="Times New Roman"/>
          <w:color w:val="000000"/>
          <w:sz w:val="2"/>
          <w:szCs w:val="2"/>
        </w:rPr>
      </w:pPr>
    </w:p>
    <w:p w14:paraId="2CD4CE9C" w14:textId="77777777" w:rsidR="009C228D" w:rsidRPr="001E42E3" w:rsidRDefault="009C228D" w:rsidP="00A94A30">
      <w:pPr>
        <w:spacing w:before="0"/>
        <w:jc w:val="both"/>
        <w:rPr>
          <w:rFonts w:cs="B Lotus"/>
          <w:color w:val="000000" w:themeColor="text1"/>
          <w:sz w:val="2"/>
          <w:szCs w:val="2"/>
        </w:rPr>
      </w:pPr>
    </w:p>
    <w:p w14:paraId="6FC4A19C" w14:textId="78C82839" w:rsidR="008A026E" w:rsidRPr="003B2F13" w:rsidRDefault="00846085" w:rsidP="00A94A30">
      <w:pPr>
        <w:spacing w:before="0"/>
        <w:jc w:val="both"/>
        <w:rPr>
          <w:rFonts w:cs="B Lotus"/>
          <w:sz w:val="22"/>
          <w:szCs w:val="22"/>
        </w:rPr>
      </w:pPr>
      <w:r w:rsidRPr="003B2F13">
        <w:rPr>
          <w:rFonts w:cs="B Lotus"/>
          <w:b/>
          <w:bCs/>
          <w:sz w:val="22"/>
          <w:szCs w:val="22"/>
        </w:rPr>
        <w:t>Keywords:</w:t>
      </w:r>
      <w:r w:rsidRPr="003B2F13">
        <w:rPr>
          <w:rFonts w:cs="B Lotus"/>
          <w:sz w:val="22"/>
          <w:szCs w:val="22"/>
        </w:rPr>
        <w:t xml:space="preserve"> </w:t>
      </w:r>
      <w:r w:rsidR="00360C3B">
        <w:rPr>
          <w:rFonts w:cs="B Lotus"/>
          <w:sz w:val="22"/>
          <w:szCs w:val="22"/>
        </w:rPr>
        <w:t>Divorce</w:t>
      </w:r>
      <w:r w:rsidR="008A026E" w:rsidRPr="003B2F13">
        <w:rPr>
          <w:rFonts w:cs="B Lotus"/>
          <w:sz w:val="22"/>
          <w:szCs w:val="22"/>
        </w:rPr>
        <w:t>, lived experiences, divorced women,</w:t>
      </w:r>
      <w:r w:rsidR="00360C3B" w:rsidRPr="00360C3B">
        <w:t xml:space="preserve"> </w:t>
      </w:r>
      <w:r w:rsidR="00360C3B" w:rsidRPr="00360C3B">
        <w:rPr>
          <w:rFonts w:cs="B Lotus"/>
          <w:sz w:val="22"/>
          <w:szCs w:val="22"/>
        </w:rPr>
        <w:t>Cultural and social factors</w:t>
      </w:r>
      <w:r w:rsidR="00360C3B">
        <w:rPr>
          <w:rFonts w:cs="B Lotus"/>
          <w:sz w:val="22"/>
          <w:szCs w:val="22"/>
        </w:rPr>
        <w:t>,</w:t>
      </w:r>
      <w:r w:rsidR="009C228D">
        <w:t xml:space="preserve"> </w:t>
      </w:r>
      <w:r w:rsidR="009C228D" w:rsidRPr="009C228D">
        <w:rPr>
          <w:rFonts w:cs="B Lotus"/>
          <w:sz w:val="22"/>
          <w:szCs w:val="22"/>
        </w:rPr>
        <w:t>liberation</w:t>
      </w:r>
      <w:r w:rsidR="008A026E" w:rsidRPr="003B2F13">
        <w:rPr>
          <w:rFonts w:cs="B Lotus"/>
          <w:sz w:val="22"/>
          <w:szCs w:val="22"/>
        </w:rPr>
        <w:t>.</w:t>
      </w:r>
    </w:p>
    <w:p w14:paraId="056C04C4" w14:textId="77777777" w:rsidR="005649B9" w:rsidRDefault="005649B9" w:rsidP="00A94A30">
      <w:pPr>
        <w:spacing w:before="0"/>
        <w:jc w:val="left"/>
        <w:rPr>
          <w:rFonts w:cs="B Lotus"/>
          <w:color w:val="4472C4" w:themeColor="accent1"/>
          <w:szCs w:val="24"/>
          <w:rtl/>
        </w:rPr>
      </w:pPr>
    </w:p>
    <w:sectPr w:rsidR="005649B9" w:rsidSect="009820DD">
      <w:footnotePr>
        <w:numRestart w:val="eachPage"/>
      </w:footnotePr>
      <w:pgSz w:w="11907" w:h="16839" w:code="9"/>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B00875" w16cid:durableId="2CC71056"/>
  <w16cid:commentId w16cid:paraId="703FA7C7" w16cid:durableId="2CC710BE"/>
  <w16cid:commentId w16cid:paraId="05C17B7E" w16cid:durableId="2CC71125"/>
  <w16cid:commentId w16cid:paraId="522888F6" w16cid:durableId="2CC7116F"/>
  <w16cid:commentId w16cid:paraId="449B75FF" w16cid:durableId="2CC711C9"/>
  <w16cid:commentId w16cid:paraId="6A1045FC" w16cid:durableId="2CC711BF"/>
  <w16cid:commentId w16cid:paraId="0379AF2A" w16cid:durableId="2CC711F6"/>
  <w16cid:commentId w16cid:paraId="170095AE" w16cid:durableId="2CC7122D"/>
  <w16cid:commentId w16cid:paraId="77308F4D" w16cid:durableId="2CC71268"/>
  <w16cid:commentId w16cid:paraId="2820B582" w16cid:durableId="2CC712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BAFDF" w14:textId="77777777" w:rsidR="006054DC" w:rsidRDefault="006054DC" w:rsidP="00634500">
      <w:pPr>
        <w:spacing w:before="0"/>
      </w:pPr>
      <w:r>
        <w:separator/>
      </w:r>
    </w:p>
  </w:endnote>
  <w:endnote w:type="continuationSeparator" w:id="0">
    <w:p w14:paraId="498CD4F7" w14:textId="77777777" w:rsidR="006054DC" w:rsidRDefault="006054DC" w:rsidP="0063450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84314" w14:textId="77777777" w:rsidR="006054DC" w:rsidRDefault="006054DC" w:rsidP="006F4275">
      <w:pPr>
        <w:spacing w:before="0"/>
        <w:jc w:val="left"/>
      </w:pPr>
      <w:r>
        <w:separator/>
      </w:r>
    </w:p>
  </w:footnote>
  <w:footnote w:type="continuationSeparator" w:id="0">
    <w:p w14:paraId="5A9FF032" w14:textId="77777777" w:rsidR="006054DC" w:rsidRDefault="006054DC" w:rsidP="00634500">
      <w:pPr>
        <w:spacing w:before="0"/>
      </w:pPr>
      <w:r>
        <w:continuationSeparator/>
      </w:r>
    </w:p>
  </w:footnote>
  <w:footnote w:id="1">
    <w:p w14:paraId="145D9993" w14:textId="77777777" w:rsidR="009D7617" w:rsidRDefault="009D7617" w:rsidP="009D7617">
      <w:pPr>
        <w:pStyle w:val="FootnoteText"/>
        <w:bidi/>
        <w:jc w:val="left"/>
        <w:rPr>
          <w:rtl/>
          <w:lang w:bidi="fa-IR"/>
        </w:rPr>
      </w:pPr>
      <w:r>
        <w:rPr>
          <w:rStyle w:val="FootnoteReference"/>
        </w:rPr>
        <w:footnoteRef/>
      </w:r>
      <w:r>
        <w:t xml:space="preserve"> </w:t>
      </w:r>
      <w:r>
        <w:rPr>
          <w:rFonts w:hint="cs"/>
          <w:rtl/>
          <w:lang w:bidi="fa-IR"/>
        </w:rPr>
        <w:t xml:space="preserve"> - کارشناسی ارشد جامعه شناسی دانشگاه گیلان </w:t>
      </w:r>
      <w:r w:rsidRPr="005E5252">
        <w:rPr>
          <w:lang w:bidi="fa-IR"/>
        </w:rPr>
        <w:t>mohammadzadehrobab82@gmail.com</w:t>
      </w:r>
    </w:p>
  </w:footnote>
  <w:footnote w:id="2">
    <w:p w14:paraId="65D96814" w14:textId="77777777" w:rsidR="009D7617" w:rsidRPr="00830C82" w:rsidRDefault="009D7617" w:rsidP="009D7617">
      <w:pPr>
        <w:pStyle w:val="FootnoteText"/>
        <w:bidi/>
        <w:jc w:val="left"/>
        <w:rPr>
          <w:lang w:bidi="fa-IR"/>
        </w:rPr>
      </w:pPr>
      <w:r>
        <w:rPr>
          <w:rStyle w:val="FootnoteReference"/>
        </w:rPr>
        <w:footnoteRef/>
      </w:r>
      <w:r>
        <w:t xml:space="preserve"> </w:t>
      </w:r>
      <w:r>
        <w:rPr>
          <w:rFonts w:hint="cs"/>
          <w:rtl/>
          <w:lang w:bidi="fa-IR"/>
        </w:rPr>
        <w:t xml:space="preserve"> </w:t>
      </w:r>
      <w:r>
        <w:rPr>
          <w:rFonts w:hint="cs"/>
          <w:rtl/>
          <w:lang w:bidi="fa-IR"/>
        </w:rPr>
        <w:t xml:space="preserve">- عضو هیأت علمی گروه علوم اجتماعی دانشگاه گیلان </w:t>
      </w:r>
      <w:r>
        <w:rPr>
          <w:lang w:bidi="fa-IR"/>
        </w:rPr>
        <w:t>Masoumirad@guilan.ac.ir</w:t>
      </w:r>
    </w:p>
  </w:footnote>
  <w:footnote w:id="3">
    <w:p w14:paraId="607AB2A3" w14:textId="77777777" w:rsidR="009D7617" w:rsidRDefault="009D7617" w:rsidP="009D7617">
      <w:pPr>
        <w:pStyle w:val="FootnoteText"/>
        <w:bidi/>
        <w:jc w:val="left"/>
        <w:rPr>
          <w:rtl/>
          <w:lang w:bidi="fa-IR"/>
        </w:rPr>
      </w:pPr>
      <w:r>
        <w:rPr>
          <w:rStyle w:val="FootnoteReference"/>
        </w:rPr>
        <w:footnoteRef/>
      </w:r>
      <w:r>
        <w:t xml:space="preserve"> </w:t>
      </w:r>
      <w:r>
        <w:rPr>
          <w:rFonts w:hint="cs"/>
          <w:rtl/>
          <w:lang w:bidi="fa-IR"/>
        </w:rPr>
        <w:t xml:space="preserve"> </w:t>
      </w:r>
      <w:r>
        <w:rPr>
          <w:rFonts w:hint="cs"/>
          <w:rtl/>
          <w:lang w:bidi="fa-IR"/>
        </w:rPr>
        <w:t xml:space="preserve">- عضو هیأت علمی گروه علوم اجتماعی دانشگاه گیلان </w:t>
      </w:r>
      <w:r w:rsidRPr="00830C82">
        <w:rPr>
          <w:lang w:bidi="fa-IR"/>
        </w:rPr>
        <w:t>h.hallajzadeh@guilan.ac.ir</w:t>
      </w:r>
      <w:r>
        <w:rPr>
          <w:lang w:bidi="fa-IR"/>
        </w:rPr>
        <w:t xml:space="preserve"> </w:t>
      </w:r>
    </w:p>
  </w:footnote>
  <w:footnote w:id="4">
    <w:p w14:paraId="260148F6" w14:textId="036824DD" w:rsidR="00D375D7" w:rsidRPr="006F4275" w:rsidRDefault="00D375D7" w:rsidP="00EA5BB5">
      <w:pPr>
        <w:pStyle w:val="FootnoteText"/>
        <w:jc w:val="left"/>
        <w:rPr>
          <w:rtl/>
          <w:lang w:bidi="fa-IR"/>
        </w:rPr>
      </w:pPr>
      <w:r w:rsidRPr="006F4275">
        <w:rPr>
          <w:rStyle w:val="FootnoteReference"/>
        </w:rPr>
        <w:footnoteRef/>
      </w:r>
      <w:r>
        <w:t xml:space="preserve">. </w:t>
      </w:r>
      <w:proofErr w:type="spellStart"/>
      <w:r w:rsidRPr="006E2424">
        <w:rPr>
          <w:rFonts w:asciiTheme="majorBidi" w:hAnsiTheme="majorBidi" w:cstheme="majorBidi"/>
          <w:sz w:val="16"/>
        </w:rPr>
        <w:t>Abbaspour</w:t>
      </w:r>
      <w:proofErr w:type="spellEnd"/>
    </w:p>
  </w:footnote>
  <w:footnote w:id="5">
    <w:p w14:paraId="4E92373A" w14:textId="5B45FEE4" w:rsidR="00D375D7" w:rsidRPr="007E2160" w:rsidRDefault="00D375D7" w:rsidP="00EA5BB5">
      <w:pPr>
        <w:pStyle w:val="FootnoteText"/>
        <w:jc w:val="left"/>
        <w:rPr>
          <w:rtl/>
          <w:lang w:bidi="fa-IR"/>
        </w:rPr>
      </w:pPr>
      <w:r>
        <w:rPr>
          <w:rStyle w:val="FootnoteReference"/>
        </w:rPr>
        <w:footnoteRef/>
      </w:r>
      <w:r>
        <w:t xml:space="preserve">. </w:t>
      </w:r>
      <w:proofErr w:type="spellStart"/>
      <w:r w:rsidRPr="006E2424">
        <w:rPr>
          <w:rFonts w:cs="B Lotus"/>
          <w:sz w:val="16"/>
        </w:rPr>
        <w:t>Bernburg</w:t>
      </w:r>
      <w:proofErr w:type="spellEnd"/>
    </w:p>
  </w:footnote>
  <w:footnote w:id="6">
    <w:p w14:paraId="5A5D84A2" w14:textId="6FE7EF9E" w:rsidR="00D375D7" w:rsidRPr="007E2160" w:rsidRDefault="00D375D7" w:rsidP="00C97E98">
      <w:pPr>
        <w:pStyle w:val="FootnoteText"/>
        <w:jc w:val="left"/>
        <w:rPr>
          <w:rtl/>
          <w:lang w:bidi="fa-IR"/>
        </w:rPr>
      </w:pPr>
      <w:r w:rsidRPr="007E2160">
        <w:rPr>
          <w:rStyle w:val="FootnoteReference"/>
        </w:rPr>
        <w:footnoteRef/>
      </w:r>
      <w:r>
        <w:t xml:space="preserve">. </w:t>
      </w:r>
      <w:proofErr w:type="spellStart"/>
      <w:r w:rsidRPr="006E2424">
        <w:rPr>
          <w:rFonts w:cs="B Lotus"/>
          <w:sz w:val="16"/>
        </w:rPr>
        <w:t>Kaslow</w:t>
      </w:r>
      <w:proofErr w:type="spellEnd"/>
    </w:p>
  </w:footnote>
  <w:footnote w:id="7">
    <w:p w14:paraId="50B62F84" w14:textId="65F38C08" w:rsidR="00D375D7" w:rsidRDefault="00D375D7" w:rsidP="00C97E98">
      <w:pPr>
        <w:pStyle w:val="FootnoteText"/>
        <w:jc w:val="left"/>
        <w:rPr>
          <w:rtl/>
          <w:lang w:bidi="fa-IR"/>
        </w:rPr>
      </w:pPr>
      <w:r w:rsidRPr="007E2160">
        <w:rPr>
          <w:rStyle w:val="FootnoteReference"/>
        </w:rPr>
        <w:footnoteRef/>
      </w:r>
      <w:r>
        <w:t xml:space="preserve">. </w:t>
      </w:r>
      <w:r w:rsidRPr="006E2424">
        <w:rPr>
          <w:rFonts w:cs="B Lotus"/>
          <w:sz w:val="16"/>
        </w:rPr>
        <w:t>Weisman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244F1"/>
    <w:multiLevelType w:val="hybridMultilevel"/>
    <w:tmpl w:val="09F0993C"/>
    <w:lvl w:ilvl="0" w:tplc="FC4A3EB0">
      <w:start w:val="5"/>
      <w:numFmt w:val="bullet"/>
      <w:lvlText w:val="-"/>
      <w:lvlJc w:val="left"/>
      <w:pPr>
        <w:ind w:left="360" w:hanging="360"/>
      </w:pPr>
      <w:rPr>
        <w:rFonts w:ascii="IRLotus" w:eastAsiaTheme="minorHAnsi" w:hAnsi="IRLotus" w:cs="IRLotu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39402BD"/>
    <w:multiLevelType w:val="hybridMultilevel"/>
    <w:tmpl w:val="6A26C4F0"/>
    <w:lvl w:ilvl="0" w:tplc="60F04E02">
      <w:start w:val="1"/>
      <w:numFmt w:val="bullet"/>
      <w:lvlText w:val=""/>
      <w:lvlJc w:val="left"/>
      <w:pPr>
        <w:ind w:left="720" w:hanging="360"/>
      </w:pPr>
      <w:rPr>
        <w:rFonts w:ascii="Symbol" w:hAnsi="Symbol" w:cs="Symbol" w:hint="default"/>
        <w:color w:val="FF0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9D0C4D"/>
    <w:multiLevelType w:val="hybridMultilevel"/>
    <w:tmpl w:val="59C6813C"/>
    <w:lvl w:ilvl="0" w:tplc="FC4A3EB0">
      <w:start w:val="5"/>
      <w:numFmt w:val="bullet"/>
      <w:lvlText w:val="-"/>
      <w:lvlJc w:val="left"/>
      <w:pPr>
        <w:ind w:left="720" w:hanging="360"/>
      </w:pPr>
      <w:rPr>
        <w:rFonts w:ascii="IRLotus" w:eastAsiaTheme="minorHAnsi"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0E6BB4"/>
    <w:multiLevelType w:val="hybridMultilevel"/>
    <w:tmpl w:val="2A10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0D28BB"/>
    <w:multiLevelType w:val="multilevel"/>
    <w:tmpl w:val="9BA8E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701C34"/>
    <w:multiLevelType w:val="hybridMultilevel"/>
    <w:tmpl w:val="612C31B4"/>
    <w:lvl w:ilvl="0" w:tplc="FC4A3EB0">
      <w:start w:val="5"/>
      <w:numFmt w:val="bullet"/>
      <w:lvlText w:val="-"/>
      <w:lvlJc w:val="left"/>
      <w:pPr>
        <w:ind w:left="360" w:hanging="360"/>
      </w:pPr>
      <w:rPr>
        <w:rFonts w:ascii="IRLotus" w:eastAsiaTheme="minorHAnsi" w:hAnsi="IRLotus" w:cs="IRLotu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2FE298D"/>
    <w:multiLevelType w:val="multilevel"/>
    <w:tmpl w:val="8116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7A6861"/>
    <w:multiLevelType w:val="hybridMultilevel"/>
    <w:tmpl w:val="2D1E334E"/>
    <w:lvl w:ilvl="0" w:tplc="60F04E02">
      <w:start w:val="1"/>
      <w:numFmt w:val="bullet"/>
      <w:lvlText w:val=""/>
      <w:lvlJc w:val="left"/>
      <w:pPr>
        <w:ind w:left="720" w:hanging="360"/>
      </w:pPr>
      <w:rPr>
        <w:rFonts w:ascii="Symbol" w:hAnsi="Symbol" w:cs="Symbol" w:hint="default"/>
        <w:color w:val="FF0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7E1ECF"/>
    <w:multiLevelType w:val="hybridMultilevel"/>
    <w:tmpl w:val="0C18646A"/>
    <w:lvl w:ilvl="0" w:tplc="60F04E02">
      <w:start w:val="1"/>
      <w:numFmt w:val="bullet"/>
      <w:lvlText w:val=""/>
      <w:lvlJc w:val="left"/>
      <w:pPr>
        <w:ind w:left="720" w:hanging="360"/>
      </w:pPr>
      <w:rPr>
        <w:rFonts w:ascii="Symbol" w:hAnsi="Symbol" w:cs="Symbol" w:hint="default"/>
        <w:color w:val="FF006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5CE74470"/>
    <w:multiLevelType w:val="hybridMultilevel"/>
    <w:tmpl w:val="6E6CA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FB3ED7"/>
    <w:multiLevelType w:val="hybridMultilevel"/>
    <w:tmpl w:val="E08CE1C4"/>
    <w:lvl w:ilvl="0" w:tplc="FC4A3EB0">
      <w:start w:val="5"/>
      <w:numFmt w:val="bullet"/>
      <w:lvlText w:val="-"/>
      <w:lvlJc w:val="left"/>
      <w:pPr>
        <w:ind w:left="360" w:hanging="360"/>
      </w:pPr>
      <w:rPr>
        <w:rFonts w:ascii="IRLotus" w:eastAsiaTheme="minorHAnsi" w:hAnsi="IRLotus" w:cs="IRLotu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2480E58"/>
    <w:multiLevelType w:val="hybridMultilevel"/>
    <w:tmpl w:val="DE5AC918"/>
    <w:lvl w:ilvl="0" w:tplc="FC4A3EB0">
      <w:start w:val="5"/>
      <w:numFmt w:val="bullet"/>
      <w:lvlText w:val="-"/>
      <w:lvlJc w:val="left"/>
      <w:pPr>
        <w:ind w:left="360" w:hanging="360"/>
      </w:pPr>
      <w:rPr>
        <w:rFonts w:ascii="IRLotus" w:eastAsiaTheme="minorHAnsi" w:hAnsi="IRLotus" w:cs="IRLotu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2A45DE8"/>
    <w:multiLevelType w:val="multilevel"/>
    <w:tmpl w:val="B90C90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76032B83"/>
    <w:multiLevelType w:val="hybridMultilevel"/>
    <w:tmpl w:val="B6C8AC3C"/>
    <w:lvl w:ilvl="0" w:tplc="60F04E02">
      <w:start w:val="1"/>
      <w:numFmt w:val="bullet"/>
      <w:lvlText w:val=""/>
      <w:lvlJc w:val="left"/>
      <w:pPr>
        <w:ind w:left="720" w:hanging="360"/>
      </w:pPr>
      <w:rPr>
        <w:rFonts w:ascii="Symbol" w:hAnsi="Symbol" w:cs="Symbol" w:hint="default"/>
        <w:color w:val="FF0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822A76"/>
    <w:multiLevelType w:val="hybridMultilevel"/>
    <w:tmpl w:val="347E2DEA"/>
    <w:lvl w:ilvl="0" w:tplc="FC4A3EB0">
      <w:start w:val="5"/>
      <w:numFmt w:val="bullet"/>
      <w:lvlText w:val="-"/>
      <w:lvlJc w:val="left"/>
      <w:pPr>
        <w:ind w:left="360" w:hanging="360"/>
      </w:pPr>
      <w:rPr>
        <w:rFonts w:ascii="IRLotus" w:eastAsiaTheme="minorHAnsi" w:hAnsi="IRLotus" w:cs="IRLotu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9E17E04"/>
    <w:multiLevelType w:val="multilevel"/>
    <w:tmpl w:val="477A9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CA465E"/>
    <w:multiLevelType w:val="hybridMultilevel"/>
    <w:tmpl w:val="69E8689E"/>
    <w:lvl w:ilvl="0" w:tplc="60F04E02">
      <w:start w:val="1"/>
      <w:numFmt w:val="bullet"/>
      <w:lvlText w:val=""/>
      <w:lvlJc w:val="left"/>
      <w:pPr>
        <w:ind w:left="720" w:hanging="360"/>
      </w:pPr>
      <w:rPr>
        <w:rFonts w:ascii="Symbol" w:hAnsi="Symbol" w:cs="Symbol" w:hint="default"/>
        <w:color w:val="FF00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
  </w:num>
  <w:num w:numId="4">
    <w:abstractNumId w:val="8"/>
  </w:num>
  <w:num w:numId="5">
    <w:abstractNumId w:val="1"/>
  </w:num>
  <w:num w:numId="6">
    <w:abstractNumId w:val="13"/>
  </w:num>
  <w:num w:numId="7">
    <w:abstractNumId w:val="7"/>
  </w:num>
  <w:num w:numId="8">
    <w:abstractNumId w:val="12"/>
  </w:num>
  <w:num w:numId="9">
    <w:abstractNumId w:val="6"/>
  </w:num>
  <w:num w:numId="10">
    <w:abstractNumId w:val="16"/>
  </w:num>
  <w:num w:numId="11">
    <w:abstractNumId w:val="2"/>
  </w:num>
  <w:num w:numId="12">
    <w:abstractNumId w:val="9"/>
  </w:num>
  <w:num w:numId="13">
    <w:abstractNumId w:val="11"/>
  </w:num>
  <w:num w:numId="14">
    <w:abstractNumId w:val="10"/>
  </w:num>
  <w:num w:numId="15">
    <w:abstractNumId w:val="5"/>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0F"/>
    <w:rsid w:val="00000A51"/>
    <w:rsid w:val="00005C40"/>
    <w:rsid w:val="00036B17"/>
    <w:rsid w:val="00052D3F"/>
    <w:rsid w:val="000557F3"/>
    <w:rsid w:val="000563A9"/>
    <w:rsid w:val="00056CE7"/>
    <w:rsid w:val="0007490B"/>
    <w:rsid w:val="00094881"/>
    <w:rsid w:val="000976CC"/>
    <w:rsid w:val="000B1B9E"/>
    <w:rsid w:val="000B3EC1"/>
    <w:rsid w:val="000B7898"/>
    <w:rsid w:val="000C269B"/>
    <w:rsid w:val="000C7C8F"/>
    <w:rsid w:val="000D318B"/>
    <w:rsid w:val="000E0881"/>
    <w:rsid w:val="00103158"/>
    <w:rsid w:val="00113170"/>
    <w:rsid w:val="0011348A"/>
    <w:rsid w:val="00113F2C"/>
    <w:rsid w:val="00114B8D"/>
    <w:rsid w:val="001171E1"/>
    <w:rsid w:val="00123C2D"/>
    <w:rsid w:val="00123D94"/>
    <w:rsid w:val="00125DAB"/>
    <w:rsid w:val="00131E48"/>
    <w:rsid w:val="001419C2"/>
    <w:rsid w:val="001438BA"/>
    <w:rsid w:val="001565DB"/>
    <w:rsid w:val="00156786"/>
    <w:rsid w:val="0017423E"/>
    <w:rsid w:val="001777B8"/>
    <w:rsid w:val="00182834"/>
    <w:rsid w:val="00184856"/>
    <w:rsid w:val="00190670"/>
    <w:rsid w:val="0019083E"/>
    <w:rsid w:val="00191959"/>
    <w:rsid w:val="00195527"/>
    <w:rsid w:val="001A4941"/>
    <w:rsid w:val="001C3314"/>
    <w:rsid w:val="001C3488"/>
    <w:rsid w:val="001C3765"/>
    <w:rsid w:val="001C4D29"/>
    <w:rsid w:val="001D75B8"/>
    <w:rsid w:val="001E376D"/>
    <w:rsid w:val="001E42E3"/>
    <w:rsid w:val="00202125"/>
    <w:rsid w:val="00207E41"/>
    <w:rsid w:val="002259A3"/>
    <w:rsid w:val="0022713E"/>
    <w:rsid w:val="002355CD"/>
    <w:rsid w:val="00251BFB"/>
    <w:rsid w:val="00262409"/>
    <w:rsid w:val="0027332D"/>
    <w:rsid w:val="00274E7E"/>
    <w:rsid w:val="00277687"/>
    <w:rsid w:val="002937E9"/>
    <w:rsid w:val="0029381A"/>
    <w:rsid w:val="002A1D11"/>
    <w:rsid w:val="002A5E0E"/>
    <w:rsid w:val="002A6D05"/>
    <w:rsid w:val="002B274D"/>
    <w:rsid w:val="002B500D"/>
    <w:rsid w:val="002B702A"/>
    <w:rsid w:val="002C21B1"/>
    <w:rsid w:val="002C681D"/>
    <w:rsid w:val="002D2057"/>
    <w:rsid w:val="002D6272"/>
    <w:rsid w:val="002F29AA"/>
    <w:rsid w:val="002F6DFF"/>
    <w:rsid w:val="00302A03"/>
    <w:rsid w:val="00302CED"/>
    <w:rsid w:val="00306B92"/>
    <w:rsid w:val="00310EA9"/>
    <w:rsid w:val="00317ADE"/>
    <w:rsid w:val="00322DD6"/>
    <w:rsid w:val="00323B49"/>
    <w:rsid w:val="00325D60"/>
    <w:rsid w:val="00327A62"/>
    <w:rsid w:val="0033149D"/>
    <w:rsid w:val="003355B8"/>
    <w:rsid w:val="00345CCF"/>
    <w:rsid w:val="00347489"/>
    <w:rsid w:val="0035433F"/>
    <w:rsid w:val="003549CC"/>
    <w:rsid w:val="00360C3B"/>
    <w:rsid w:val="00366BA5"/>
    <w:rsid w:val="00370CC3"/>
    <w:rsid w:val="00374F50"/>
    <w:rsid w:val="003778AA"/>
    <w:rsid w:val="00382116"/>
    <w:rsid w:val="00382D55"/>
    <w:rsid w:val="00384A04"/>
    <w:rsid w:val="00396ADE"/>
    <w:rsid w:val="0039766C"/>
    <w:rsid w:val="003A325A"/>
    <w:rsid w:val="003B2F13"/>
    <w:rsid w:val="003C3286"/>
    <w:rsid w:val="003C4716"/>
    <w:rsid w:val="003D2196"/>
    <w:rsid w:val="003D2C26"/>
    <w:rsid w:val="003D7A6A"/>
    <w:rsid w:val="003E69DD"/>
    <w:rsid w:val="003E7BF3"/>
    <w:rsid w:val="00400DD0"/>
    <w:rsid w:val="00405755"/>
    <w:rsid w:val="00424574"/>
    <w:rsid w:val="00430BC3"/>
    <w:rsid w:val="00431651"/>
    <w:rsid w:val="004517F5"/>
    <w:rsid w:val="00452D9D"/>
    <w:rsid w:val="00456FE1"/>
    <w:rsid w:val="00480969"/>
    <w:rsid w:val="00484C50"/>
    <w:rsid w:val="00485550"/>
    <w:rsid w:val="004869BC"/>
    <w:rsid w:val="004A2442"/>
    <w:rsid w:val="004A3278"/>
    <w:rsid w:val="004B1121"/>
    <w:rsid w:val="004C2F9D"/>
    <w:rsid w:val="00505992"/>
    <w:rsid w:val="00513AFD"/>
    <w:rsid w:val="0052057D"/>
    <w:rsid w:val="005330B1"/>
    <w:rsid w:val="00537350"/>
    <w:rsid w:val="0054321E"/>
    <w:rsid w:val="005434C1"/>
    <w:rsid w:val="00553547"/>
    <w:rsid w:val="005550CF"/>
    <w:rsid w:val="005649B9"/>
    <w:rsid w:val="00573F76"/>
    <w:rsid w:val="005766D5"/>
    <w:rsid w:val="00577936"/>
    <w:rsid w:val="005808F9"/>
    <w:rsid w:val="00580F0E"/>
    <w:rsid w:val="005832D6"/>
    <w:rsid w:val="00591F38"/>
    <w:rsid w:val="005930DD"/>
    <w:rsid w:val="005A062E"/>
    <w:rsid w:val="005B3AC9"/>
    <w:rsid w:val="005B5898"/>
    <w:rsid w:val="005C1695"/>
    <w:rsid w:val="005C1FEB"/>
    <w:rsid w:val="005C5219"/>
    <w:rsid w:val="005C7A76"/>
    <w:rsid w:val="005D4FE1"/>
    <w:rsid w:val="005D593A"/>
    <w:rsid w:val="005E0B92"/>
    <w:rsid w:val="005E2D88"/>
    <w:rsid w:val="005E5252"/>
    <w:rsid w:val="005E5969"/>
    <w:rsid w:val="005E7FC7"/>
    <w:rsid w:val="005F1375"/>
    <w:rsid w:val="00602D32"/>
    <w:rsid w:val="0060336D"/>
    <w:rsid w:val="006054DC"/>
    <w:rsid w:val="00606F68"/>
    <w:rsid w:val="00615B97"/>
    <w:rsid w:val="00616122"/>
    <w:rsid w:val="006171EE"/>
    <w:rsid w:val="00622870"/>
    <w:rsid w:val="00634500"/>
    <w:rsid w:val="006356D8"/>
    <w:rsid w:val="00646B07"/>
    <w:rsid w:val="00656BDA"/>
    <w:rsid w:val="006657E4"/>
    <w:rsid w:val="0067351E"/>
    <w:rsid w:val="006743D2"/>
    <w:rsid w:val="00693E37"/>
    <w:rsid w:val="006A42DF"/>
    <w:rsid w:val="006A7852"/>
    <w:rsid w:val="006B0F2B"/>
    <w:rsid w:val="006B2032"/>
    <w:rsid w:val="006B633F"/>
    <w:rsid w:val="006C30A9"/>
    <w:rsid w:val="006C3E63"/>
    <w:rsid w:val="006E02ED"/>
    <w:rsid w:val="006E1872"/>
    <w:rsid w:val="006E2424"/>
    <w:rsid w:val="006F4275"/>
    <w:rsid w:val="007049F7"/>
    <w:rsid w:val="00705177"/>
    <w:rsid w:val="00711CC6"/>
    <w:rsid w:val="00713347"/>
    <w:rsid w:val="00716A62"/>
    <w:rsid w:val="00721C87"/>
    <w:rsid w:val="007224C0"/>
    <w:rsid w:val="007258FD"/>
    <w:rsid w:val="007278AB"/>
    <w:rsid w:val="0073388A"/>
    <w:rsid w:val="007430C7"/>
    <w:rsid w:val="00750EFE"/>
    <w:rsid w:val="007733DA"/>
    <w:rsid w:val="00775CE9"/>
    <w:rsid w:val="007A18E9"/>
    <w:rsid w:val="007A1B46"/>
    <w:rsid w:val="007B5289"/>
    <w:rsid w:val="007C1077"/>
    <w:rsid w:val="007C1A71"/>
    <w:rsid w:val="007D72A6"/>
    <w:rsid w:val="007E2160"/>
    <w:rsid w:val="007F0229"/>
    <w:rsid w:val="007F25C0"/>
    <w:rsid w:val="007F2754"/>
    <w:rsid w:val="007F713A"/>
    <w:rsid w:val="007F795A"/>
    <w:rsid w:val="00800F85"/>
    <w:rsid w:val="008046B2"/>
    <w:rsid w:val="0080562B"/>
    <w:rsid w:val="0080610A"/>
    <w:rsid w:val="00806508"/>
    <w:rsid w:val="0080775D"/>
    <w:rsid w:val="008137A1"/>
    <w:rsid w:val="0081713E"/>
    <w:rsid w:val="0082439D"/>
    <w:rsid w:val="00825413"/>
    <w:rsid w:val="00825ECE"/>
    <w:rsid w:val="00830208"/>
    <w:rsid w:val="00830C82"/>
    <w:rsid w:val="0083104E"/>
    <w:rsid w:val="00833DEE"/>
    <w:rsid w:val="00833EEF"/>
    <w:rsid w:val="008356C4"/>
    <w:rsid w:val="00835803"/>
    <w:rsid w:val="008379EE"/>
    <w:rsid w:val="00843123"/>
    <w:rsid w:val="00843EB8"/>
    <w:rsid w:val="00846085"/>
    <w:rsid w:val="00857038"/>
    <w:rsid w:val="00861342"/>
    <w:rsid w:val="0086170C"/>
    <w:rsid w:val="00880222"/>
    <w:rsid w:val="008872EB"/>
    <w:rsid w:val="00892F88"/>
    <w:rsid w:val="00895D2D"/>
    <w:rsid w:val="00897285"/>
    <w:rsid w:val="008A0176"/>
    <w:rsid w:val="008A026E"/>
    <w:rsid w:val="008A3FF2"/>
    <w:rsid w:val="008C28D6"/>
    <w:rsid w:val="008C2E74"/>
    <w:rsid w:val="008D31DD"/>
    <w:rsid w:val="008E0A12"/>
    <w:rsid w:val="008F0B2F"/>
    <w:rsid w:val="008F3028"/>
    <w:rsid w:val="008F538F"/>
    <w:rsid w:val="00904204"/>
    <w:rsid w:val="0090553E"/>
    <w:rsid w:val="00921DF7"/>
    <w:rsid w:val="00923878"/>
    <w:rsid w:val="00926E5D"/>
    <w:rsid w:val="00931FCA"/>
    <w:rsid w:val="009366D4"/>
    <w:rsid w:val="009435F0"/>
    <w:rsid w:val="00943DD2"/>
    <w:rsid w:val="00961CA0"/>
    <w:rsid w:val="009637AB"/>
    <w:rsid w:val="009678D2"/>
    <w:rsid w:val="0097283B"/>
    <w:rsid w:val="009731E9"/>
    <w:rsid w:val="00976F16"/>
    <w:rsid w:val="009820DD"/>
    <w:rsid w:val="0098494B"/>
    <w:rsid w:val="00985AAF"/>
    <w:rsid w:val="009B0319"/>
    <w:rsid w:val="009B3F26"/>
    <w:rsid w:val="009B52D8"/>
    <w:rsid w:val="009C228D"/>
    <w:rsid w:val="009C5ABA"/>
    <w:rsid w:val="009D7617"/>
    <w:rsid w:val="009E37BC"/>
    <w:rsid w:val="009F36F0"/>
    <w:rsid w:val="00A03265"/>
    <w:rsid w:val="00A06A78"/>
    <w:rsid w:val="00A1001A"/>
    <w:rsid w:val="00A10BAF"/>
    <w:rsid w:val="00A11355"/>
    <w:rsid w:val="00A115C0"/>
    <w:rsid w:val="00A157CB"/>
    <w:rsid w:val="00A21387"/>
    <w:rsid w:val="00A21468"/>
    <w:rsid w:val="00A244C3"/>
    <w:rsid w:val="00A25870"/>
    <w:rsid w:val="00A30C7F"/>
    <w:rsid w:val="00A3338A"/>
    <w:rsid w:val="00A41273"/>
    <w:rsid w:val="00A44A70"/>
    <w:rsid w:val="00A63349"/>
    <w:rsid w:val="00A67A20"/>
    <w:rsid w:val="00A761C1"/>
    <w:rsid w:val="00A76F98"/>
    <w:rsid w:val="00A82974"/>
    <w:rsid w:val="00A8650F"/>
    <w:rsid w:val="00A903D4"/>
    <w:rsid w:val="00A90561"/>
    <w:rsid w:val="00A94A30"/>
    <w:rsid w:val="00A97AEC"/>
    <w:rsid w:val="00AA4A4D"/>
    <w:rsid w:val="00AA687F"/>
    <w:rsid w:val="00AC267E"/>
    <w:rsid w:val="00AC2E63"/>
    <w:rsid w:val="00AC5AAE"/>
    <w:rsid w:val="00AD208E"/>
    <w:rsid w:val="00AD5307"/>
    <w:rsid w:val="00AD79DB"/>
    <w:rsid w:val="00AE4A43"/>
    <w:rsid w:val="00AE6289"/>
    <w:rsid w:val="00AF0431"/>
    <w:rsid w:val="00AF1555"/>
    <w:rsid w:val="00AF7375"/>
    <w:rsid w:val="00B06777"/>
    <w:rsid w:val="00B067FF"/>
    <w:rsid w:val="00B1630F"/>
    <w:rsid w:val="00B17149"/>
    <w:rsid w:val="00B22C56"/>
    <w:rsid w:val="00B23F5B"/>
    <w:rsid w:val="00B3017E"/>
    <w:rsid w:val="00B35086"/>
    <w:rsid w:val="00B4697B"/>
    <w:rsid w:val="00B5113D"/>
    <w:rsid w:val="00B519A4"/>
    <w:rsid w:val="00B524EE"/>
    <w:rsid w:val="00B66250"/>
    <w:rsid w:val="00B67DB5"/>
    <w:rsid w:val="00B7237A"/>
    <w:rsid w:val="00B7625F"/>
    <w:rsid w:val="00B93FF8"/>
    <w:rsid w:val="00BA1159"/>
    <w:rsid w:val="00BA4991"/>
    <w:rsid w:val="00BA675F"/>
    <w:rsid w:val="00BB064C"/>
    <w:rsid w:val="00BB11C5"/>
    <w:rsid w:val="00BB3A5E"/>
    <w:rsid w:val="00BB7057"/>
    <w:rsid w:val="00BC32EF"/>
    <w:rsid w:val="00BD324F"/>
    <w:rsid w:val="00BD3278"/>
    <w:rsid w:val="00BD5ABB"/>
    <w:rsid w:val="00BF100A"/>
    <w:rsid w:val="00C03338"/>
    <w:rsid w:val="00C05354"/>
    <w:rsid w:val="00C1614D"/>
    <w:rsid w:val="00C234E7"/>
    <w:rsid w:val="00C25F4A"/>
    <w:rsid w:val="00C266FB"/>
    <w:rsid w:val="00C27986"/>
    <w:rsid w:val="00C402B7"/>
    <w:rsid w:val="00C40338"/>
    <w:rsid w:val="00C46F2D"/>
    <w:rsid w:val="00C475FB"/>
    <w:rsid w:val="00C620FE"/>
    <w:rsid w:val="00C65C9D"/>
    <w:rsid w:val="00C70231"/>
    <w:rsid w:val="00C719AF"/>
    <w:rsid w:val="00C738F3"/>
    <w:rsid w:val="00C7444D"/>
    <w:rsid w:val="00C7527A"/>
    <w:rsid w:val="00C75CB9"/>
    <w:rsid w:val="00C77F7A"/>
    <w:rsid w:val="00C90801"/>
    <w:rsid w:val="00C9312E"/>
    <w:rsid w:val="00C94463"/>
    <w:rsid w:val="00C97E98"/>
    <w:rsid w:val="00CA404F"/>
    <w:rsid w:val="00CA5695"/>
    <w:rsid w:val="00CA5E12"/>
    <w:rsid w:val="00CA7195"/>
    <w:rsid w:val="00CB0DD3"/>
    <w:rsid w:val="00CB1844"/>
    <w:rsid w:val="00CB7455"/>
    <w:rsid w:val="00CC5BE3"/>
    <w:rsid w:val="00CD4465"/>
    <w:rsid w:val="00CE1FEC"/>
    <w:rsid w:val="00CE2645"/>
    <w:rsid w:val="00CE6374"/>
    <w:rsid w:val="00CF5511"/>
    <w:rsid w:val="00D11841"/>
    <w:rsid w:val="00D21B4A"/>
    <w:rsid w:val="00D221E4"/>
    <w:rsid w:val="00D31353"/>
    <w:rsid w:val="00D375D7"/>
    <w:rsid w:val="00D405FC"/>
    <w:rsid w:val="00D41BD6"/>
    <w:rsid w:val="00D57CFD"/>
    <w:rsid w:val="00D62596"/>
    <w:rsid w:val="00D77DB0"/>
    <w:rsid w:val="00D77F6A"/>
    <w:rsid w:val="00D826E2"/>
    <w:rsid w:val="00D87A6D"/>
    <w:rsid w:val="00D9047F"/>
    <w:rsid w:val="00D91841"/>
    <w:rsid w:val="00D93512"/>
    <w:rsid w:val="00D96D5C"/>
    <w:rsid w:val="00DA335E"/>
    <w:rsid w:val="00DA34C1"/>
    <w:rsid w:val="00DA4EAD"/>
    <w:rsid w:val="00DB6E2B"/>
    <w:rsid w:val="00DC1951"/>
    <w:rsid w:val="00DC3AD0"/>
    <w:rsid w:val="00DC7F54"/>
    <w:rsid w:val="00DD1008"/>
    <w:rsid w:val="00DD2901"/>
    <w:rsid w:val="00DD5D54"/>
    <w:rsid w:val="00DE404E"/>
    <w:rsid w:val="00DF3966"/>
    <w:rsid w:val="00E01387"/>
    <w:rsid w:val="00E05C84"/>
    <w:rsid w:val="00E23713"/>
    <w:rsid w:val="00E27D43"/>
    <w:rsid w:val="00E308B3"/>
    <w:rsid w:val="00E34248"/>
    <w:rsid w:val="00E364DC"/>
    <w:rsid w:val="00E55F58"/>
    <w:rsid w:val="00E56945"/>
    <w:rsid w:val="00E56F86"/>
    <w:rsid w:val="00E57938"/>
    <w:rsid w:val="00E65C89"/>
    <w:rsid w:val="00E667F2"/>
    <w:rsid w:val="00E8202D"/>
    <w:rsid w:val="00E90952"/>
    <w:rsid w:val="00E93F43"/>
    <w:rsid w:val="00E97C4F"/>
    <w:rsid w:val="00E97EBE"/>
    <w:rsid w:val="00EA5BB5"/>
    <w:rsid w:val="00EB0EF2"/>
    <w:rsid w:val="00EB7AC7"/>
    <w:rsid w:val="00EC65F5"/>
    <w:rsid w:val="00EC6CAA"/>
    <w:rsid w:val="00ED51F0"/>
    <w:rsid w:val="00EE1A48"/>
    <w:rsid w:val="00EE47F0"/>
    <w:rsid w:val="00F1439A"/>
    <w:rsid w:val="00F2223D"/>
    <w:rsid w:val="00F22529"/>
    <w:rsid w:val="00F359F0"/>
    <w:rsid w:val="00F40965"/>
    <w:rsid w:val="00F54BA2"/>
    <w:rsid w:val="00F561EE"/>
    <w:rsid w:val="00F62EF8"/>
    <w:rsid w:val="00F67499"/>
    <w:rsid w:val="00F71647"/>
    <w:rsid w:val="00F73C20"/>
    <w:rsid w:val="00F74C11"/>
    <w:rsid w:val="00F842C1"/>
    <w:rsid w:val="00F9067F"/>
    <w:rsid w:val="00F949C2"/>
    <w:rsid w:val="00F95D2E"/>
    <w:rsid w:val="00F97BC8"/>
    <w:rsid w:val="00FA010D"/>
    <w:rsid w:val="00FA2A0E"/>
    <w:rsid w:val="00FA3171"/>
    <w:rsid w:val="00FA5BA0"/>
    <w:rsid w:val="00FB09F6"/>
    <w:rsid w:val="00FB2D18"/>
    <w:rsid w:val="00FB3195"/>
    <w:rsid w:val="00FB5737"/>
    <w:rsid w:val="00FB5EC5"/>
    <w:rsid w:val="00FB7FA8"/>
    <w:rsid w:val="00FD696D"/>
    <w:rsid w:val="00FE4DAE"/>
    <w:rsid w:val="00FF30A8"/>
    <w:rsid w:val="00FF66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D06C"/>
  <w15:docId w15:val="{68E975D9-DC77-44EA-9B77-33BED85A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Nazanin"/>
        <w:kern w:val="2"/>
        <w:sz w:val="24"/>
        <w:szCs w:val="28"/>
        <w:lang w:val="en-US" w:eastAsia="en-US" w:bidi="ar-SA"/>
        <w14:ligatures w14:val="standardContextual"/>
      </w:rPr>
    </w:rPrDefault>
    <w:pPrDefault>
      <w:pPr>
        <w:spacing w:before="240"/>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63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63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630F"/>
    <w:pPr>
      <w:keepNext/>
      <w:keepLines/>
      <w:spacing w:before="160" w:after="80"/>
      <w:outlineLvl w:val="2"/>
    </w:pPr>
    <w:rPr>
      <w:rFonts w:asciiTheme="minorHAnsi" w:eastAsiaTheme="majorEastAsia" w:hAnsiTheme="minorHAnsi" w:cstheme="majorBidi"/>
      <w:color w:val="2F5496" w:themeColor="accent1" w:themeShade="BF"/>
      <w:sz w:val="28"/>
    </w:rPr>
  </w:style>
  <w:style w:type="paragraph" w:styleId="Heading4">
    <w:name w:val="heading 4"/>
    <w:basedOn w:val="Normal"/>
    <w:next w:val="Normal"/>
    <w:link w:val="Heading4Char"/>
    <w:uiPriority w:val="9"/>
    <w:unhideWhenUsed/>
    <w:qFormat/>
    <w:rsid w:val="00B1630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630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163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163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1630F"/>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1630F"/>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3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63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630F"/>
    <w:rPr>
      <w:rFonts w:asciiTheme="minorHAnsi" w:eastAsiaTheme="majorEastAsia" w:hAnsiTheme="minorHAnsi" w:cstheme="majorBidi"/>
      <w:color w:val="2F5496" w:themeColor="accent1" w:themeShade="BF"/>
      <w:sz w:val="28"/>
    </w:rPr>
  </w:style>
  <w:style w:type="character" w:customStyle="1" w:styleId="Heading4Char">
    <w:name w:val="Heading 4 Char"/>
    <w:basedOn w:val="DefaultParagraphFont"/>
    <w:link w:val="Heading4"/>
    <w:uiPriority w:val="9"/>
    <w:rsid w:val="00B1630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1630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1630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1630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1630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1630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1630F"/>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30F"/>
    <w:pPr>
      <w:numPr>
        <w:ilvl w:val="1"/>
      </w:numPr>
      <w:spacing w:after="160"/>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B1630F"/>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B163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630F"/>
    <w:rPr>
      <w:i/>
      <w:iCs/>
      <w:color w:val="404040" w:themeColor="text1" w:themeTint="BF"/>
    </w:rPr>
  </w:style>
  <w:style w:type="paragraph" w:styleId="ListParagraph">
    <w:name w:val="List Paragraph"/>
    <w:basedOn w:val="Normal"/>
    <w:uiPriority w:val="34"/>
    <w:qFormat/>
    <w:rsid w:val="00B1630F"/>
    <w:pPr>
      <w:ind w:left="720"/>
      <w:contextualSpacing/>
    </w:pPr>
  </w:style>
  <w:style w:type="character" w:styleId="IntenseEmphasis">
    <w:name w:val="Intense Emphasis"/>
    <w:basedOn w:val="DefaultParagraphFont"/>
    <w:uiPriority w:val="21"/>
    <w:qFormat/>
    <w:rsid w:val="00B1630F"/>
    <w:rPr>
      <w:i/>
      <w:iCs/>
      <w:color w:val="2F5496" w:themeColor="accent1" w:themeShade="BF"/>
    </w:rPr>
  </w:style>
  <w:style w:type="paragraph" w:styleId="IntenseQuote">
    <w:name w:val="Intense Quote"/>
    <w:basedOn w:val="Normal"/>
    <w:next w:val="Normal"/>
    <w:link w:val="IntenseQuoteChar"/>
    <w:uiPriority w:val="30"/>
    <w:qFormat/>
    <w:rsid w:val="00B16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630F"/>
    <w:rPr>
      <w:i/>
      <w:iCs/>
      <w:color w:val="2F5496" w:themeColor="accent1" w:themeShade="BF"/>
    </w:rPr>
  </w:style>
  <w:style w:type="character" w:styleId="IntenseReference">
    <w:name w:val="Intense Reference"/>
    <w:basedOn w:val="DefaultParagraphFont"/>
    <w:uiPriority w:val="32"/>
    <w:qFormat/>
    <w:rsid w:val="00B1630F"/>
    <w:rPr>
      <w:b/>
      <w:bCs/>
      <w:smallCaps/>
      <w:color w:val="2F5496" w:themeColor="accent1" w:themeShade="BF"/>
      <w:spacing w:val="5"/>
    </w:rPr>
  </w:style>
  <w:style w:type="character" w:styleId="Hyperlink">
    <w:name w:val="Hyperlink"/>
    <w:basedOn w:val="DefaultParagraphFont"/>
    <w:uiPriority w:val="99"/>
    <w:unhideWhenUsed/>
    <w:rsid w:val="00AC5AAE"/>
    <w:rPr>
      <w:color w:val="0563C1" w:themeColor="hyperlink"/>
      <w:u w:val="single"/>
    </w:rPr>
  </w:style>
  <w:style w:type="character" w:customStyle="1" w:styleId="UnresolvedMention1">
    <w:name w:val="Unresolved Mention1"/>
    <w:basedOn w:val="DefaultParagraphFont"/>
    <w:uiPriority w:val="99"/>
    <w:semiHidden/>
    <w:unhideWhenUsed/>
    <w:rsid w:val="00AC5AAE"/>
    <w:rPr>
      <w:color w:val="605E5C"/>
      <w:shd w:val="clear" w:color="auto" w:fill="E1DFDD"/>
    </w:rPr>
  </w:style>
  <w:style w:type="table" w:styleId="TableGrid">
    <w:name w:val="Table Grid"/>
    <w:basedOn w:val="TableNormal"/>
    <w:uiPriority w:val="39"/>
    <w:rsid w:val="007733DA"/>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E37BC"/>
    <w:rPr>
      <w:rFonts w:cs="Times New Roman"/>
      <w:szCs w:val="24"/>
    </w:rPr>
  </w:style>
  <w:style w:type="paragraph" w:styleId="FootnoteText">
    <w:name w:val="footnote text"/>
    <w:basedOn w:val="Normal"/>
    <w:link w:val="FootnoteTextChar"/>
    <w:uiPriority w:val="99"/>
    <w:semiHidden/>
    <w:unhideWhenUsed/>
    <w:rsid w:val="00634500"/>
    <w:pPr>
      <w:spacing w:before="0"/>
    </w:pPr>
    <w:rPr>
      <w:sz w:val="20"/>
      <w:szCs w:val="20"/>
    </w:rPr>
  </w:style>
  <w:style w:type="character" w:customStyle="1" w:styleId="FootnoteTextChar">
    <w:name w:val="Footnote Text Char"/>
    <w:basedOn w:val="DefaultParagraphFont"/>
    <w:link w:val="FootnoteText"/>
    <w:uiPriority w:val="99"/>
    <w:semiHidden/>
    <w:rsid w:val="00634500"/>
    <w:rPr>
      <w:sz w:val="20"/>
      <w:szCs w:val="20"/>
    </w:rPr>
  </w:style>
  <w:style w:type="character" w:styleId="FootnoteReference">
    <w:name w:val="footnote reference"/>
    <w:basedOn w:val="DefaultParagraphFont"/>
    <w:uiPriority w:val="99"/>
    <w:semiHidden/>
    <w:unhideWhenUsed/>
    <w:rsid w:val="00634500"/>
    <w:rPr>
      <w:vertAlign w:val="superscript"/>
    </w:rPr>
  </w:style>
  <w:style w:type="paragraph" w:styleId="NoSpacing">
    <w:name w:val="No Spacing"/>
    <w:aliases w:val="نویسنده"/>
    <w:link w:val="NoSpacingChar"/>
    <w:uiPriority w:val="1"/>
    <w:qFormat/>
    <w:rsid w:val="00036B17"/>
    <w:pPr>
      <w:spacing w:before="0"/>
      <w:jc w:val="left"/>
    </w:pPr>
    <w:rPr>
      <w:rFonts w:asciiTheme="minorHAnsi" w:hAnsiTheme="minorHAnsi" w:cstheme="minorBidi"/>
      <w:kern w:val="0"/>
      <w:sz w:val="22"/>
      <w:szCs w:val="22"/>
      <w14:ligatures w14:val="none"/>
    </w:rPr>
  </w:style>
  <w:style w:type="character" w:customStyle="1" w:styleId="NoSpacingChar">
    <w:name w:val="No Spacing Char"/>
    <w:aliases w:val="نویسنده Char"/>
    <w:link w:val="NoSpacing"/>
    <w:uiPriority w:val="1"/>
    <w:locked/>
    <w:rsid w:val="00036B17"/>
    <w:rPr>
      <w:rFonts w:asciiTheme="minorHAnsi" w:hAnsiTheme="minorHAnsi" w:cstheme="minorBidi"/>
      <w:kern w:val="0"/>
      <w:sz w:val="22"/>
      <w:szCs w:val="22"/>
      <w14:ligatures w14:val="none"/>
    </w:rPr>
  </w:style>
  <w:style w:type="character" w:styleId="CommentReference">
    <w:name w:val="annotation reference"/>
    <w:basedOn w:val="DefaultParagraphFont"/>
    <w:uiPriority w:val="99"/>
    <w:semiHidden/>
    <w:unhideWhenUsed/>
    <w:rsid w:val="003D7A6A"/>
    <w:rPr>
      <w:sz w:val="16"/>
      <w:szCs w:val="16"/>
    </w:rPr>
  </w:style>
  <w:style w:type="paragraph" w:styleId="CommentText">
    <w:name w:val="annotation text"/>
    <w:basedOn w:val="Normal"/>
    <w:link w:val="CommentTextChar"/>
    <w:uiPriority w:val="99"/>
    <w:semiHidden/>
    <w:unhideWhenUsed/>
    <w:rsid w:val="003D7A6A"/>
    <w:rPr>
      <w:sz w:val="20"/>
      <w:szCs w:val="20"/>
    </w:rPr>
  </w:style>
  <w:style w:type="character" w:customStyle="1" w:styleId="CommentTextChar">
    <w:name w:val="Comment Text Char"/>
    <w:basedOn w:val="DefaultParagraphFont"/>
    <w:link w:val="CommentText"/>
    <w:uiPriority w:val="99"/>
    <w:semiHidden/>
    <w:rsid w:val="003D7A6A"/>
    <w:rPr>
      <w:sz w:val="20"/>
      <w:szCs w:val="20"/>
    </w:rPr>
  </w:style>
  <w:style w:type="paragraph" w:styleId="CommentSubject">
    <w:name w:val="annotation subject"/>
    <w:basedOn w:val="CommentText"/>
    <w:next w:val="CommentText"/>
    <w:link w:val="CommentSubjectChar"/>
    <w:uiPriority w:val="99"/>
    <w:semiHidden/>
    <w:unhideWhenUsed/>
    <w:rsid w:val="003D7A6A"/>
    <w:rPr>
      <w:b/>
      <w:bCs/>
    </w:rPr>
  </w:style>
  <w:style w:type="character" w:customStyle="1" w:styleId="CommentSubjectChar">
    <w:name w:val="Comment Subject Char"/>
    <w:basedOn w:val="CommentTextChar"/>
    <w:link w:val="CommentSubject"/>
    <w:uiPriority w:val="99"/>
    <w:semiHidden/>
    <w:rsid w:val="003D7A6A"/>
    <w:rPr>
      <w:b/>
      <w:bCs/>
      <w:sz w:val="20"/>
      <w:szCs w:val="20"/>
    </w:rPr>
  </w:style>
  <w:style w:type="paragraph" w:styleId="BalloonText">
    <w:name w:val="Balloon Text"/>
    <w:basedOn w:val="Normal"/>
    <w:link w:val="BalloonTextChar"/>
    <w:uiPriority w:val="99"/>
    <w:semiHidden/>
    <w:unhideWhenUsed/>
    <w:rsid w:val="003D7A6A"/>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A6A"/>
    <w:rPr>
      <w:rFonts w:ascii="Segoe UI" w:hAnsi="Segoe UI" w:cs="Segoe UI"/>
      <w:sz w:val="18"/>
      <w:szCs w:val="18"/>
    </w:rPr>
  </w:style>
  <w:style w:type="table" w:customStyle="1" w:styleId="TableGrid1">
    <w:name w:val="Table Grid1"/>
    <w:basedOn w:val="TableNormal"/>
    <w:next w:val="TableGrid"/>
    <w:uiPriority w:val="39"/>
    <w:rsid w:val="00384A04"/>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2424"/>
    <w:pPr>
      <w:tabs>
        <w:tab w:val="center" w:pos="4513"/>
        <w:tab w:val="right" w:pos="9026"/>
      </w:tabs>
      <w:spacing w:before="0"/>
    </w:pPr>
  </w:style>
  <w:style w:type="character" w:customStyle="1" w:styleId="HeaderChar">
    <w:name w:val="Header Char"/>
    <w:basedOn w:val="DefaultParagraphFont"/>
    <w:link w:val="Header"/>
    <w:uiPriority w:val="99"/>
    <w:rsid w:val="006E2424"/>
  </w:style>
  <w:style w:type="paragraph" w:styleId="Footer">
    <w:name w:val="footer"/>
    <w:basedOn w:val="Normal"/>
    <w:link w:val="FooterChar"/>
    <w:uiPriority w:val="99"/>
    <w:unhideWhenUsed/>
    <w:rsid w:val="006E2424"/>
    <w:pPr>
      <w:tabs>
        <w:tab w:val="center" w:pos="4513"/>
        <w:tab w:val="right" w:pos="9026"/>
      </w:tabs>
      <w:spacing w:before="0"/>
    </w:pPr>
  </w:style>
  <w:style w:type="character" w:customStyle="1" w:styleId="FooterChar">
    <w:name w:val="Footer Char"/>
    <w:basedOn w:val="DefaultParagraphFont"/>
    <w:link w:val="Footer"/>
    <w:uiPriority w:val="99"/>
    <w:rsid w:val="006E2424"/>
  </w:style>
  <w:style w:type="character" w:styleId="Emphasis">
    <w:name w:val="Emphasis"/>
    <w:basedOn w:val="DefaultParagraphFont"/>
    <w:uiPriority w:val="20"/>
    <w:qFormat/>
    <w:rsid w:val="00E308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092">
      <w:bodyDiv w:val="1"/>
      <w:marLeft w:val="0"/>
      <w:marRight w:val="0"/>
      <w:marTop w:val="0"/>
      <w:marBottom w:val="0"/>
      <w:divBdr>
        <w:top w:val="none" w:sz="0" w:space="0" w:color="auto"/>
        <w:left w:val="none" w:sz="0" w:space="0" w:color="auto"/>
        <w:bottom w:val="none" w:sz="0" w:space="0" w:color="auto"/>
        <w:right w:val="none" w:sz="0" w:space="0" w:color="auto"/>
      </w:divBdr>
    </w:div>
    <w:div w:id="12733543">
      <w:bodyDiv w:val="1"/>
      <w:marLeft w:val="0"/>
      <w:marRight w:val="0"/>
      <w:marTop w:val="0"/>
      <w:marBottom w:val="0"/>
      <w:divBdr>
        <w:top w:val="none" w:sz="0" w:space="0" w:color="auto"/>
        <w:left w:val="none" w:sz="0" w:space="0" w:color="auto"/>
        <w:bottom w:val="none" w:sz="0" w:space="0" w:color="auto"/>
        <w:right w:val="none" w:sz="0" w:space="0" w:color="auto"/>
      </w:divBdr>
      <w:divsChild>
        <w:div w:id="1940025412">
          <w:marLeft w:val="0"/>
          <w:marRight w:val="0"/>
          <w:marTop w:val="300"/>
          <w:marBottom w:val="0"/>
          <w:divBdr>
            <w:top w:val="none" w:sz="0" w:space="0" w:color="auto"/>
            <w:left w:val="none" w:sz="0" w:space="0" w:color="auto"/>
            <w:bottom w:val="none" w:sz="0" w:space="0" w:color="auto"/>
            <w:right w:val="none" w:sz="0" w:space="0" w:color="auto"/>
          </w:divBdr>
        </w:div>
      </w:divsChild>
    </w:div>
    <w:div w:id="33586048">
      <w:bodyDiv w:val="1"/>
      <w:marLeft w:val="0"/>
      <w:marRight w:val="0"/>
      <w:marTop w:val="0"/>
      <w:marBottom w:val="0"/>
      <w:divBdr>
        <w:top w:val="none" w:sz="0" w:space="0" w:color="auto"/>
        <w:left w:val="none" w:sz="0" w:space="0" w:color="auto"/>
        <w:bottom w:val="none" w:sz="0" w:space="0" w:color="auto"/>
        <w:right w:val="none" w:sz="0" w:space="0" w:color="auto"/>
      </w:divBdr>
    </w:div>
    <w:div w:id="35931819">
      <w:bodyDiv w:val="1"/>
      <w:marLeft w:val="0"/>
      <w:marRight w:val="0"/>
      <w:marTop w:val="0"/>
      <w:marBottom w:val="0"/>
      <w:divBdr>
        <w:top w:val="none" w:sz="0" w:space="0" w:color="auto"/>
        <w:left w:val="none" w:sz="0" w:space="0" w:color="auto"/>
        <w:bottom w:val="none" w:sz="0" w:space="0" w:color="auto"/>
        <w:right w:val="none" w:sz="0" w:space="0" w:color="auto"/>
      </w:divBdr>
    </w:div>
    <w:div w:id="47533661">
      <w:bodyDiv w:val="1"/>
      <w:marLeft w:val="0"/>
      <w:marRight w:val="0"/>
      <w:marTop w:val="0"/>
      <w:marBottom w:val="0"/>
      <w:divBdr>
        <w:top w:val="none" w:sz="0" w:space="0" w:color="auto"/>
        <w:left w:val="none" w:sz="0" w:space="0" w:color="auto"/>
        <w:bottom w:val="none" w:sz="0" w:space="0" w:color="auto"/>
        <w:right w:val="none" w:sz="0" w:space="0" w:color="auto"/>
      </w:divBdr>
      <w:divsChild>
        <w:div w:id="1861433441">
          <w:marLeft w:val="0"/>
          <w:marRight w:val="0"/>
          <w:marTop w:val="300"/>
          <w:marBottom w:val="0"/>
          <w:divBdr>
            <w:top w:val="none" w:sz="0" w:space="0" w:color="auto"/>
            <w:left w:val="none" w:sz="0" w:space="0" w:color="auto"/>
            <w:bottom w:val="none" w:sz="0" w:space="0" w:color="auto"/>
            <w:right w:val="none" w:sz="0" w:space="0" w:color="auto"/>
          </w:divBdr>
        </w:div>
      </w:divsChild>
    </w:div>
    <w:div w:id="85999728">
      <w:bodyDiv w:val="1"/>
      <w:marLeft w:val="0"/>
      <w:marRight w:val="0"/>
      <w:marTop w:val="0"/>
      <w:marBottom w:val="0"/>
      <w:divBdr>
        <w:top w:val="none" w:sz="0" w:space="0" w:color="auto"/>
        <w:left w:val="none" w:sz="0" w:space="0" w:color="auto"/>
        <w:bottom w:val="none" w:sz="0" w:space="0" w:color="auto"/>
        <w:right w:val="none" w:sz="0" w:space="0" w:color="auto"/>
      </w:divBdr>
    </w:div>
    <w:div w:id="135537260">
      <w:bodyDiv w:val="1"/>
      <w:marLeft w:val="0"/>
      <w:marRight w:val="0"/>
      <w:marTop w:val="0"/>
      <w:marBottom w:val="0"/>
      <w:divBdr>
        <w:top w:val="none" w:sz="0" w:space="0" w:color="auto"/>
        <w:left w:val="none" w:sz="0" w:space="0" w:color="auto"/>
        <w:bottom w:val="none" w:sz="0" w:space="0" w:color="auto"/>
        <w:right w:val="none" w:sz="0" w:space="0" w:color="auto"/>
      </w:divBdr>
      <w:divsChild>
        <w:div w:id="999429956">
          <w:marLeft w:val="0"/>
          <w:marRight w:val="0"/>
          <w:marTop w:val="300"/>
          <w:marBottom w:val="0"/>
          <w:divBdr>
            <w:top w:val="none" w:sz="0" w:space="0" w:color="auto"/>
            <w:left w:val="none" w:sz="0" w:space="0" w:color="auto"/>
            <w:bottom w:val="none" w:sz="0" w:space="0" w:color="auto"/>
            <w:right w:val="none" w:sz="0" w:space="0" w:color="auto"/>
          </w:divBdr>
        </w:div>
      </w:divsChild>
    </w:div>
    <w:div w:id="136841560">
      <w:bodyDiv w:val="1"/>
      <w:marLeft w:val="0"/>
      <w:marRight w:val="0"/>
      <w:marTop w:val="0"/>
      <w:marBottom w:val="0"/>
      <w:divBdr>
        <w:top w:val="none" w:sz="0" w:space="0" w:color="auto"/>
        <w:left w:val="none" w:sz="0" w:space="0" w:color="auto"/>
        <w:bottom w:val="none" w:sz="0" w:space="0" w:color="auto"/>
        <w:right w:val="none" w:sz="0" w:space="0" w:color="auto"/>
      </w:divBdr>
    </w:div>
    <w:div w:id="148178858">
      <w:bodyDiv w:val="1"/>
      <w:marLeft w:val="0"/>
      <w:marRight w:val="0"/>
      <w:marTop w:val="0"/>
      <w:marBottom w:val="0"/>
      <w:divBdr>
        <w:top w:val="none" w:sz="0" w:space="0" w:color="auto"/>
        <w:left w:val="none" w:sz="0" w:space="0" w:color="auto"/>
        <w:bottom w:val="none" w:sz="0" w:space="0" w:color="auto"/>
        <w:right w:val="none" w:sz="0" w:space="0" w:color="auto"/>
      </w:divBdr>
      <w:divsChild>
        <w:div w:id="677197014">
          <w:marLeft w:val="0"/>
          <w:marRight w:val="0"/>
          <w:marTop w:val="100"/>
          <w:marBottom w:val="100"/>
          <w:divBdr>
            <w:top w:val="none" w:sz="0" w:space="0" w:color="auto"/>
            <w:left w:val="none" w:sz="0" w:space="0" w:color="auto"/>
            <w:bottom w:val="none" w:sz="0" w:space="0" w:color="auto"/>
            <w:right w:val="none" w:sz="0" w:space="0" w:color="auto"/>
          </w:divBdr>
          <w:divsChild>
            <w:div w:id="941573756">
              <w:marLeft w:val="0"/>
              <w:marRight w:val="0"/>
              <w:marTop w:val="0"/>
              <w:marBottom w:val="0"/>
              <w:divBdr>
                <w:top w:val="none" w:sz="0" w:space="0" w:color="auto"/>
                <w:left w:val="none" w:sz="0" w:space="0" w:color="auto"/>
                <w:bottom w:val="none" w:sz="0" w:space="0" w:color="auto"/>
                <w:right w:val="none" w:sz="0" w:space="0" w:color="auto"/>
              </w:divBdr>
              <w:divsChild>
                <w:div w:id="250816449">
                  <w:marLeft w:val="0"/>
                  <w:marRight w:val="0"/>
                  <w:marTop w:val="0"/>
                  <w:marBottom w:val="0"/>
                  <w:divBdr>
                    <w:top w:val="none" w:sz="0" w:space="0" w:color="auto"/>
                    <w:left w:val="none" w:sz="0" w:space="0" w:color="auto"/>
                    <w:bottom w:val="none" w:sz="0" w:space="0" w:color="auto"/>
                    <w:right w:val="none" w:sz="0" w:space="0" w:color="auto"/>
                  </w:divBdr>
                  <w:divsChild>
                    <w:div w:id="294485965">
                      <w:marLeft w:val="0"/>
                      <w:marRight w:val="0"/>
                      <w:marTop w:val="0"/>
                      <w:marBottom w:val="0"/>
                      <w:divBdr>
                        <w:top w:val="none" w:sz="0" w:space="0" w:color="auto"/>
                        <w:left w:val="none" w:sz="0" w:space="0" w:color="auto"/>
                        <w:bottom w:val="none" w:sz="0" w:space="0" w:color="auto"/>
                        <w:right w:val="none" w:sz="0" w:space="0" w:color="auto"/>
                      </w:divBdr>
                      <w:divsChild>
                        <w:div w:id="342241394">
                          <w:marLeft w:val="0"/>
                          <w:marRight w:val="0"/>
                          <w:marTop w:val="0"/>
                          <w:marBottom w:val="0"/>
                          <w:divBdr>
                            <w:top w:val="none" w:sz="0" w:space="0" w:color="auto"/>
                            <w:left w:val="none" w:sz="0" w:space="0" w:color="auto"/>
                            <w:bottom w:val="none" w:sz="0" w:space="0" w:color="auto"/>
                            <w:right w:val="none" w:sz="0" w:space="0" w:color="auto"/>
                          </w:divBdr>
                          <w:divsChild>
                            <w:div w:id="588778290">
                              <w:marLeft w:val="0"/>
                              <w:marRight w:val="0"/>
                              <w:marTop w:val="0"/>
                              <w:marBottom w:val="0"/>
                              <w:divBdr>
                                <w:top w:val="none" w:sz="0" w:space="0" w:color="auto"/>
                                <w:left w:val="none" w:sz="0" w:space="0" w:color="auto"/>
                                <w:bottom w:val="none" w:sz="0" w:space="0" w:color="auto"/>
                                <w:right w:val="none" w:sz="0" w:space="0" w:color="auto"/>
                              </w:divBdr>
                              <w:divsChild>
                                <w:div w:id="1153564783">
                                  <w:marLeft w:val="0"/>
                                  <w:marRight w:val="0"/>
                                  <w:marTop w:val="0"/>
                                  <w:marBottom w:val="0"/>
                                  <w:divBdr>
                                    <w:top w:val="none" w:sz="0" w:space="0" w:color="auto"/>
                                    <w:left w:val="none" w:sz="0" w:space="0" w:color="auto"/>
                                    <w:bottom w:val="none" w:sz="0" w:space="0" w:color="auto"/>
                                    <w:right w:val="none" w:sz="0" w:space="0" w:color="auto"/>
                                  </w:divBdr>
                                  <w:divsChild>
                                    <w:div w:id="113895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58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33197">
      <w:bodyDiv w:val="1"/>
      <w:marLeft w:val="0"/>
      <w:marRight w:val="0"/>
      <w:marTop w:val="0"/>
      <w:marBottom w:val="0"/>
      <w:divBdr>
        <w:top w:val="none" w:sz="0" w:space="0" w:color="auto"/>
        <w:left w:val="none" w:sz="0" w:space="0" w:color="auto"/>
        <w:bottom w:val="none" w:sz="0" w:space="0" w:color="auto"/>
        <w:right w:val="none" w:sz="0" w:space="0" w:color="auto"/>
      </w:divBdr>
    </w:div>
    <w:div w:id="174461972">
      <w:bodyDiv w:val="1"/>
      <w:marLeft w:val="0"/>
      <w:marRight w:val="0"/>
      <w:marTop w:val="0"/>
      <w:marBottom w:val="0"/>
      <w:divBdr>
        <w:top w:val="none" w:sz="0" w:space="0" w:color="auto"/>
        <w:left w:val="none" w:sz="0" w:space="0" w:color="auto"/>
        <w:bottom w:val="none" w:sz="0" w:space="0" w:color="auto"/>
        <w:right w:val="none" w:sz="0" w:space="0" w:color="auto"/>
      </w:divBdr>
    </w:div>
    <w:div w:id="199977568">
      <w:bodyDiv w:val="1"/>
      <w:marLeft w:val="0"/>
      <w:marRight w:val="0"/>
      <w:marTop w:val="0"/>
      <w:marBottom w:val="0"/>
      <w:divBdr>
        <w:top w:val="none" w:sz="0" w:space="0" w:color="auto"/>
        <w:left w:val="none" w:sz="0" w:space="0" w:color="auto"/>
        <w:bottom w:val="none" w:sz="0" w:space="0" w:color="auto"/>
        <w:right w:val="none" w:sz="0" w:space="0" w:color="auto"/>
      </w:divBdr>
    </w:div>
    <w:div w:id="225652415">
      <w:bodyDiv w:val="1"/>
      <w:marLeft w:val="0"/>
      <w:marRight w:val="0"/>
      <w:marTop w:val="0"/>
      <w:marBottom w:val="0"/>
      <w:divBdr>
        <w:top w:val="none" w:sz="0" w:space="0" w:color="auto"/>
        <w:left w:val="none" w:sz="0" w:space="0" w:color="auto"/>
        <w:bottom w:val="none" w:sz="0" w:space="0" w:color="auto"/>
        <w:right w:val="none" w:sz="0" w:space="0" w:color="auto"/>
      </w:divBdr>
    </w:div>
    <w:div w:id="230046958">
      <w:bodyDiv w:val="1"/>
      <w:marLeft w:val="0"/>
      <w:marRight w:val="0"/>
      <w:marTop w:val="0"/>
      <w:marBottom w:val="0"/>
      <w:divBdr>
        <w:top w:val="none" w:sz="0" w:space="0" w:color="auto"/>
        <w:left w:val="none" w:sz="0" w:space="0" w:color="auto"/>
        <w:bottom w:val="none" w:sz="0" w:space="0" w:color="auto"/>
        <w:right w:val="none" w:sz="0" w:space="0" w:color="auto"/>
      </w:divBdr>
      <w:divsChild>
        <w:div w:id="1633903029">
          <w:marLeft w:val="0"/>
          <w:marRight w:val="0"/>
          <w:marTop w:val="300"/>
          <w:marBottom w:val="0"/>
          <w:divBdr>
            <w:top w:val="none" w:sz="0" w:space="0" w:color="auto"/>
            <w:left w:val="none" w:sz="0" w:space="0" w:color="auto"/>
            <w:bottom w:val="none" w:sz="0" w:space="0" w:color="auto"/>
            <w:right w:val="none" w:sz="0" w:space="0" w:color="auto"/>
          </w:divBdr>
        </w:div>
      </w:divsChild>
    </w:div>
    <w:div w:id="267661143">
      <w:bodyDiv w:val="1"/>
      <w:marLeft w:val="0"/>
      <w:marRight w:val="0"/>
      <w:marTop w:val="0"/>
      <w:marBottom w:val="0"/>
      <w:divBdr>
        <w:top w:val="none" w:sz="0" w:space="0" w:color="auto"/>
        <w:left w:val="none" w:sz="0" w:space="0" w:color="auto"/>
        <w:bottom w:val="none" w:sz="0" w:space="0" w:color="auto"/>
        <w:right w:val="none" w:sz="0" w:space="0" w:color="auto"/>
      </w:divBdr>
    </w:div>
    <w:div w:id="284699125">
      <w:bodyDiv w:val="1"/>
      <w:marLeft w:val="0"/>
      <w:marRight w:val="0"/>
      <w:marTop w:val="0"/>
      <w:marBottom w:val="0"/>
      <w:divBdr>
        <w:top w:val="none" w:sz="0" w:space="0" w:color="auto"/>
        <w:left w:val="none" w:sz="0" w:space="0" w:color="auto"/>
        <w:bottom w:val="none" w:sz="0" w:space="0" w:color="auto"/>
        <w:right w:val="none" w:sz="0" w:space="0" w:color="auto"/>
      </w:divBdr>
      <w:divsChild>
        <w:div w:id="767624269">
          <w:marLeft w:val="0"/>
          <w:marRight w:val="0"/>
          <w:marTop w:val="300"/>
          <w:marBottom w:val="0"/>
          <w:divBdr>
            <w:top w:val="none" w:sz="0" w:space="0" w:color="auto"/>
            <w:left w:val="none" w:sz="0" w:space="0" w:color="auto"/>
            <w:bottom w:val="none" w:sz="0" w:space="0" w:color="auto"/>
            <w:right w:val="none" w:sz="0" w:space="0" w:color="auto"/>
          </w:divBdr>
        </w:div>
      </w:divsChild>
    </w:div>
    <w:div w:id="334042371">
      <w:bodyDiv w:val="1"/>
      <w:marLeft w:val="0"/>
      <w:marRight w:val="0"/>
      <w:marTop w:val="0"/>
      <w:marBottom w:val="0"/>
      <w:divBdr>
        <w:top w:val="none" w:sz="0" w:space="0" w:color="auto"/>
        <w:left w:val="none" w:sz="0" w:space="0" w:color="auto"/>
        <w:bottom w:val="none" w:sz="0" w:space="0" w:color="auto"/>
        <w:right w:val="none" w:sz="0" w:space="0" w:color="auto"/>
      </w:divBdr>
    </w:div>
    <w:div w:id="396589965">
      <w:bodyDiv w:val="1"/>
      <w:marLeft w:val="0"/>
      <w:marRight w:val="0"/>
      <w:marTop w:val="0"/>
      <w:marBottom w:val="0"/>
      <w:divBdr>
        <w:top w:val="none" w:sz="0" w:space="0" w:color="auto"/>
        <w:left w:val="none" w:sz="0" w:space="0" w:color="auto"/>
        <w:bottom w:val="none" w:sz="0" w:space="0" w:color="auto"/>
        <w:right w:val="none" w:sz="0" w:space="0" w:color="auto"/>
      </w:divBdr>
    </w:div>
    <w:div w:id="405341820">
      <w:bodyDiv w:val="1"/>
      <w:marLeft w:val="0"/>
      <w:marRight w:val="0"/>
      <w:marTop w:val="0"/>
      <w:marBottom w:val="0"/>
      <w:divBdr>
        <w:top w:val="none" w:sz="0" w:space="0" w:color="auto"/>
        <w:left w:val="none" w:sz="0" w:space="0" w:color="auto"/>
        <w:bottom w:val="none" w:sz="0" w:space="0" w:color="auto"/>
        <w:right w:val="none" w:sz="0" w:space="0" w:color="auto"/>
      </w:divBdr>
    </w:div>
    <w:div w:id="415712178">
      <w:bodyDiv w:val="1"/>
      <w:marLeft w:val="0"/>
      <w:marRight w:val="0"/>
      <w:marTop w:val="0"/>
      <w:marBottom w:val="0"/>
      <w:divBdr>
        <w:top w:val="none" w:sz="0" w:space="0" w:color="auto"/>
        <w:left w:val="none" w:sz="0" w:space="0" w:color="auto"/>
        <w:bottom w:val="none" w:sz="0" w:space="0" w:color="auto"/>
        <w:right w:val="none" w:sz="0" w:space="0" w:color="auto"/>
      </w:divBdr>
    </w:div>
    <w:div w:id="428698956">
      <w:bodyDiv w:val="1"/>
      <w:marLeft w:val="0"/>
      <w:marRight w:val="0"/>
      <w:marTop w:val="0"/>
      <w:marBottom w:val="0"/>
      <w:divBdr>
        <w:top w:val="none" w:sz="0" w:space="0" w:color="auto"/>
        <w:left w:val="none" w:sz="0" w:space="0" w:color="auto"/>
        <w:bottom w:val="none" w:sz="0" w:space="0" w:color="auto"/>
        <w:right w:val="none" w:sz="0" w:space="0" w:color="auto"/>
      </w:divBdr>
    </w:div>
    <w:div w:id="457529196">
      <w:bodyDiv w:val="1"/>
      <w:marLeft w:val="0"/>
      <w:marRight w:val="0"/>
      <w:marTop w:val="0"/>
      <w:marBottom w:val="0"/>
      <w:divBdr>
        <w:top w:val="none" w:sz="0" w:space="0" w:color="auto"/>
        <w:left w:val="none" w:sz="0" w:space="0" w:color="auto"/>
        <w:bottom w:val="none" w:sz="0" w:space="0" w:color="auto"/>
        <w:right w:val="none" w:sz="0" w:space="0" w:color="auto"/>
      </w:divBdr>
    </w:div>
    <w:div w:id="477575196">
      <w:bodyDiv w:val="1"/>
      <w:marLeft w:val="0"/>
      <w:marRight w:val="0"/>
      <w:marTop w:val="0"/>
      <w:marBottom w:val="0"/>
      <w:divBdr>
        <w:top w:val="none" w:sz="0" w:space="0" w:color="auto"/>
        <w:left w:val="none" w:sz="0" w:space="0" w:color="auto"/>
        <w:bottom w:val="none" w:sz="0" w:space="0" w:color="auto"/>
        <w:right w:val="none" w:sz="0" w:space="0" w:color="auto"/>
      </w:divBdr>
    </w:div>
    <w:div w:id="482507478">
      <w:bodyDiv w:val="1"/>
      <w:marLeft w:val="0"/>
      <w:marRight w:val="0"/>
      <w:marTop w:val="0"/>
      <w:marBottom w:val="0"/>
      <w:divBdr>
        <w:top w:val="none" w:sz="0" w:space="0" w:color="auto"/>
        <w:left w:val="none" w:sz="0" w:space="0" w:color="auto"/>
        <w:bottom w:val="none" w:sz="0" w:space="0" w:color="auto"/>
        <w:right w:val="none" w:sz="0" w:space="0" w:color="auto"/>
      </w:divBdr>
      <w:divsChild>
        <w:div w:id="1595362792">
          <w:marLeft w:val="0"/>
          <w:marRight w:val="0"/>
          <w:marTop w:val="0"/>
          <w:marBottom w:val="0"/>
          <w:divBdr>
            <w:top w:val="none" w:sz="0" w:space="0" w:color="auto"/>
            <w:left w:val="none" w:sz="0" w:space="0" w:color="auto"/>
            <w:bottom w:val="none" w:sz="0" w:space="0" w:color="auto"/>
            <w:right w:val="none" w:sz="0" w:space="0" w:color="auto"/>
          </w:divBdr>
          <w:divsChild>
            <w:div w:id="2112043520">
              <w:marLeft w:val="0"/>
              <w:marRight w:val="0"/>
              <w:marTop w:val="0"/>
              <w:marBottom w:val="0"/>
              <w:divBdr>
                <w:top w:val="none" w:sz="0" w:space="0" w:color="auto"/>
                <w:left w:val="none" w:sz="0" w:space="0" w:color="auto"/>
                <w:bottom w:val="none" w:sz="0" w:space="0" w:color="auto"/>
                <w:right w:val="none" w:sz="0" w:space="0" w:color="auto"/>
              </w:divBdr>
              <w:divsChild>
                <w:div w:id="460390560">
                  <w:marLeft w:val="0"/>
                  <w:marRight w:val="0"/>
                  <w:marTop w:val="0"/>
                  <w:marBottom w:val="0"/>
                  <w:divBdr>
                    <w:top w:val="none" w:sz="0" w:space="0" w:color="auto"/>
                    <w:left w:val="none" w:sz="0" w:space="0" w:color="auto"/>
                    <w:bottom w:val="none" w:sz="0" w:space="0" w:color="auto"/>
                    <w:right w:val="none" w:sz="0" w:space="0" w:color="auto"/>
                  </w:divBdr>
                  <w:divsChild>
                    <w:div w:id="1079062595">
                      <w:marLeft w:val="0"/>
                      <w:marRight w:val="0"/>
                      <w:marTop w:val="0"/>
                      <w:marBottom w:val="0"/>
                      <w:divBdr>
                        <w:top w:val="none" w:sz="0" w:space="0" w:color="auto"/>
                        <w:left w:val="none" w:sz="0" w:space="0" w:color="auto"/>
                        <w:bottom w:val="none" w:sz="0" w:space="0" w:color="auto"/>
                        <w:right w:val="none" w:sz="0" w:space="0" w:color="auto"/>
                      </w:divBdr>
                      <w:divsChild>
                        <w:div w:id="1279682131">
                          <w:marLeft w:val="0"/>
                          <w:marRight w:val="0"/>
                          <w:marTop w:val="0"/>
                          <w:marBottom w:val="0"/>
                          <w:divBdr>
                            <w:top w:val="none" w:sz="0" w:space="0" w:color="auto"/>
                            <w:left w:val="none" w:sz="0" w:space="0" w:color="auto"/>
                            <w:bottom w:val="none" w:sz="0" w:space="0" w:color="auto"/>
                            <w:right w:val="none" w:sz="0" w:space="0" w:color="auto"/>
                          </w:divBdr>
                          <w:divsChild>
                            <w:div w:id="780345498">
                              <w:marLeft w:val="0"/>
                              <w:marRight w:val="0"/>
                              <w:marTop w:val="0"/>
                              <w:marBottom w:val="0"/>
                              <w:divBdr>
                                <w:top w:val="none" w:sz="0" w:space="0" w:color="auto"/>
                                <w:left w:val="none" w:sz="0" w:space="0" w:color="auto"/>
                                <w:bottom w:val="none" w:sz="0" w:space="0" w:color="auto"/>
                                <w:right w:val="none" w:sz="0" w:space="0" w:color="auto"/>
                              </w:divBdr>
                              <w:divsChild>
                                <w:div w:id="190671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21211">
                          <w:marLeft w:val="0"/>
                          <w:marRight w:val="0"/>
                          <w:marTop w:val="0"/>
                          <w:marBottom w:val="0"/>
                          <w:divBdr>
                            <w:top w:val="none" w:sz="0" w:space="0" w:color="auto"/>
                            <w:left w:val="none" w:sz="0" w:space="0" w:color="auto"/>
                            <w:bottom w:val="none" w:sz="0" w:space="0" w:color="auto"/>
                            <w:right w:val="none" w:sz="0" w:space="0" w:color="auto"/>
                          </w:divBdr>
                          <w:divsChild>
                            <w:div w:id="11077804">
                              <w:marLeft w:val="0"/>
                              <w:marRight w:val="0"/>
                              <w:marTop w:val="0"/>
                              <w:marBottom w:val="0"/>
                              <w:divBdr>
                                <w:top w:val="none" w:sz="0" w:space="0" w:color="auto"/>
                                <w:left w:val="none" w:sz="0" w:space="0" w:color="auto"/>
                                <w:bottom w:val="none" w:sz="0" w:space="0" w:color="auto"/>
                                <w:right w:val="none" w:sz="0" w:space="0" w:color="auto"/>
                              </w:divBdr>
                              <w:divsChild>
                                <w:div w:id="1092123813">
                                  <w:marLeft w:val="0"/>
                                  <w:marRight w:val="0"/>
                                  <w:marTop w:val="0"/>
                                  <w:marBottom w:val="0"/>
                                  <w:divBdr>
                                    <w:top w:val="none" w:sz="0" w:space="0" w:color="auto"/>
                                    <w:left w:val="none" w:sz="0" w:space="0" w:color="auto"/>
                                    <w:bottom w:val="none" w:sz="0" w:space="0" w:color="auto"/>
                                    <w:right w:val="none" w:sz="0" w:space="0" w:color="auto"/>
                                  </w:divBdr>
                                  <w:divsChild>
                                    <w:div w:id="51230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304684">
              <w:marLeft w:val="0"/>
              <w:marRight w:val="0"/>
              <w:marTop w:val="0"/>
              <w:marBottom w:val="0"/>
              <w:divBdr>
                <w:top w:val="none" w:sz="0" w:space="0" w:color="auto"/>
                <w:left w:val="none" w:sz="0" w:space="0" w:color="auto"/>
                <w:bottom w:val="none" w:sz="0" w:space="0" w:color="auto"/>
                <w:right w:val="none" w:sz="0" w:space="0" w:color="auto"/>
              </w:divBdr>
              <w:divsChild>
                <w:div w:id="1875842451">
                  <w:marLeft w:val="0"/>
                  <w:marRight w:val="0"/>
                  <w:marTop w:val="0"/>
                  <w:marBottom w:val="0"/>
                  <w:divBdr>
                    <w:top w:val="none" w:sz="0" w:space="0" w:color="auto"/>
                    <w:left w:val="none" w:sz="0" w:space="0" w:color="auto"/>
                    <w:bottom w:val="none" w:sz="0" w:space="0" w:color="auto"/>
                    <w:right w:val="none" w:sz="0" w:space="0" w:color="auto"/>
                  </w:divBdr>
                  <w:divsChild>
                    <w:div w:id="5277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333851">
          <w:marLeft w:val="0"/>
          <w:marRight w:val="0"/>
          <w:marTop w:val="0"/>
          <w:marBottom w:val="0"/>
          <w:divBdr>
            <w:top w:val="none" w:sz="0" w:space="0" w:color="auto"/>
            <w:left w:val="none" w:sz="0" w:space="0" w:color="auto"/>
            <w:bottom w:val="none" w:sz="0" w:space="0" w:color="auto"/>
            <w:right w:val="none" w:sz="0" w:space="0" w:color="auto"/>
          </w:divBdr>
          <w:divsChild>
            <w:div w:id="153840051">
              <w:marLeft w:val="0"/>
              <w:marRight w:val="0"/>
              <w:marTop w:val="0"/>
              <w:marBottom w:val="0"/>
              <w:divBdr>
                <w:top w:val="none" w:sz="0" w:space="0" w:color="auto"/>
                <w:left w:val="none" w:sz="0" w:space="0" w:color="auto"/>
                <w:bottom w:val="none" w:sz="0" w:space="0" w:color="auto"/>
                <w:right w:val="none" w:sz="0" w:space="0" w:color="auto"/>
              </w:divBdr>
              <w:divsChild>
                <w:div w:id="1930968275">
                  <w:marLeft w:val="0"/>
                  <w:marRight w:val="0"/>
                  <w:marTop w:val="0"/>
                  <w:marBottom w:val="0"/>
                  <w:divBdr>
                    <w:top w:val="none" w:sz="0" w:space="0" w:color="auto"/>
                    <w:left w:val="none" w:sz="0" w:space="0" w:color="auto"/>
                    <w:bottom w:val="none" w:sz="0" w:space="0" w:color="auto"/>
                    <w:right w:val="none" w:sz="0" w:space="0" w:color="auto"/>
                  </w:divBdr>
                  <w:divsChild>
                    <w:div w:id="2125029350">
                      <w:marLeft w:val="0"/>
                      <w:marRight w:val="0"/>
                      <w:marTop w:val="0"/>
                      <w:marBottom w:val="0"/>
                      <w:divBdr>
                        <w:top w:val="none" w:sz="0" w:space="0" w:color="auto"/>
                        <w:left w:val="none" w:sz="0" w:space="0" w:color="auto"/>
                        <w:bottom w:val="none" w:sz="0" w:space="0" w:color="auto"/>
                        <w:right w:val="none" w:sz="0" w:space="0" w:color="auto"/>
                      </w:divBdr>
                      <w:divsChild>
                        <w:div w:id="324937667">
                          <w:marLeft w:val="0"/>
                          <w:marRight w:val="0"/>
                          <w:marTop w:val="0"/>
                          <w:marBottom w:val="0"/>
                          <w:divBdr>
                            <w:top w:val="none" w:sz="0" w:space="0" w:color="auto"/>
                            <w:left w:val="none" w:sz="0" w:space="0" w:color="auto"/>
                            <w:bottom w:val="none" w:sz="0" w:space="0" w:color="auto"/>
                            <w:right w:val="none" w:sz="0" w:space="0" w:color="auto"/>
                          </w:divBdr>
                          <w:divsChild>
                            <w:div w:id="17237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9304">
                      <w:marLeft w:val="0"/>
                      <w:marRight w:val="0"/>
                      <w:marTop w:val="0"/>
                      <w:marBottom w:val="0"/>
                      <w:divBdr>
                        <w:top w:val="none" w:sz="0" w:space="0" w:color="auto"/>
                        <w:left w:val="none" w:sz="0" w:space="0" w:color="auto"/>
                        <w:bottom w:val="none" w:sz="0" w:space="0" w:color="auto"/>
                        <w:right w:val="none" w:sz="0" w:space="0" w:color="auto"/>
                      </w:divBdr>
                      <w:divsChild>
                        <w:div w:id="768888222">
                          <w:marLeft w:val="0"/>
                          <w:marRight w:val="0"/>
                          <w:marTop w:val="0"/>
                          <w:marBottom w:val="0"/>
                          <w:divBdr>
                            <w:top w:val="none" w:sz="0" w:space="0" w:color="auto"/>
                            <w:left w:val="none" w:sz="0" w:space="0" w:color="auto"/>
                            <w:bottom w:val="none" w:sz="0" w:space="0" w:color="auto"/>
                            <w:right w:val="none" w:sz="0" w:space="0" w:color="auto"/>
                          </w:divBdr>
                          <w:divsChild>
                            <w:div w:id="1586651938">
                              <w:marLeft w:val="0"/>
                              <w:marRight w:val="0"/>
                              <w:marTop w:val="0"/>
                              <w:marBottom w:val="0"/>
                              <w:divBdr>
                                <w:top w:val="none" w:sz="0" w:space="0" w:color="auto"/>
                                <w:left w:val="none" w:sz="0" w:space="0" w:color="auto"/>
                                <w:bottom w:val="none" w:sz="0" w:space="0" w:color="auto"/>
                                <w:right w:val="none" w:sz="0" w:space="0" w:color="auto"/>
                              </w:divBdr>
                              <w:divsChild>
                                <w:div w:id="903684815">
                                  <w:marLeft w:val="0"/>
                                  <w:marRight w:val="0"/>
                                  <w:marTop w:val="0"/>
                                  <w:marBottom w:val="0"/>
                                  <w:divBdr>
                                    <w:top w:val="none" w:sz="0" w:space="0" w:color="auto"/>
                                    <w:left w:val="none" w:sz="0" w:space="0" w:color="auto"/>
                                    <w:bottom w:val="none" w:sz="0" w:space="0" w:color="auto"/>
                                    <w:right w:val="none" w:sz="0" w:space="0" w:color="auto"/>
                                  </w:divBdr>
                                  <w:divsChild>
                                    <w:div w:id="6788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1331562">
      <w:bodyDiv w:val="1"/>
      <w:marLeft w:val="0"/>
      <w:marRight w:val="0"/>
      <w:marTop w:val="0"/>
      <w:marBottom w:val="0"/>
      <w:divBdr>
        <w:top w:val="none" w:sz="0" w:space="0" w:color="auto"/>
        <w:left w:val="none" w:sz="0" w:space="0" w:color="auto"/>
        <w:bottom w:val="none" w:sz="0" w:space="0" w:color="auto"/>
        <w:right w:val="none" w:sz="0" w:space="0" w:color="auto"/>
      </w:divBdr>
    </w:div>
    <w:div w:id="496308642">
      <w:bodyDiv w:val="1"/>
      <w:marLeft w:val="0"/>
      <w:marRight w:val="0"/>
      <w:marTop w:val="0"/>
      <w:marBottom w:val="0"/>
      <w:divBdr>
        <w:top w:val="none" w:sz="0" w:space="0" w:color="auto"/>
        <w:left w:val="none" w:sz="0" w:space="0" w:color="auto"/>
        <w:bottom w:val="none" w:sz="0" w:space="0" w:color="auto"/>
        <w:right w:val="none" w:sz="0" w:space="0" w:color="auto"/>
      </w:divBdr>
    </w:div>
    <w:div w:id="522128720">
      <w:bodyDiv w:val="1"/>
      <w:marLeft w:val="0"/>
      <w:marRight w:val="0"/>
      <w:marTop w:val="0"/>
      <w:marBottom w:val="0"/>
      <w:divBdr>
        <w:top w:val="none" w:sz="0" w:space="0" w:color="auto"/>
        <w:left w:val="none" w:sz="0" w:space="0" w:color="auto"/>
        <w:bottom w:val="none" w:sz="0" w:space="0" w:color="auto"/>
        <w:right w:val="none" w:sz="0" w:space="0" w:color="auto"/>
      </w:divBdr>
      <w:divsChild>
        <w:div w:id="1901284675">
          <w:marLeft w:val="0"/>
          <w:marRight w:val="0"/>
          <w:marTop w:val="300"/>
          <w:marBottom w:val="0"/>
          <w:divBdr>
            <w:top w:val="none" w:sz="0" w:space="0" w:color="auto"/>
            <w:left w:val="none" w:sz="0" w:space="0" w:color="auto"/>
            <w:bottom w:val="none" w:sz="0" w:space="0" w:color="auto"/>
            <w:right w:val="none" w:sz="0" w:space="0" w:color="auto"/>
          </w:divBdr>
        </w:div>
      </w:divsChild>
    </w:div>
    <w:div w:id="564921819">
      <w:bodyDiv w:val="1"/>
      <w:marLeft w:val="0"/>
      <w:marRight w:val="0"/>
      <w:marTop w:val="0"/>
      <w:marBottom w:val="0"/>
      <w:divBdr>
        <w:top w:val="none" w:sz="0" w:space="0" w:color="auto"/>
        <w:left w:val="none" w:sz="0" w:space="0" w:color="auto"/>
        <w:bottom w:val="none" w:sz="0" w:space="0" w:color="auto"/>
        <w:right w:val="none" w:sz="0" w:space="0" w:color="auto"/>
      </w:divBdr>
    </w:div>
    <w:div w:id="605382014">
      <w:bodyDiv w:val="1"/>
      <w:marLeft w:val="0"/>
      <w:marRight w:val="0"/>
      <w:marTop w:val="0"/>
      <w:marBottom w:val="0"/>
      <w:divBdr>
        <w:top w:val="none" w:sz="0" w:space="0" w:color="auto"/>
        <w:left w:val="none" w:sz="0" w:space="0" w:color="auto"/>
        <w:bottom w:val="none" w:sz="0" w:space="0" w:color="auto"/>
        <w:right w:val="none" w:sz="0" w:space="0" w:color="auto"/>
      </w:divBdr>
    </w:div>
    <w:div w:id="614170581">
      <w:bodyDiv w:val="1"/>
      <w:marLeft w:val="0"/>
      <w:marRight w:val="0"/>
      <w:marTop w:val="0"/>
      <w:marBottom w:val="0"/>
      <w:divBdr>
        <w:top w:val="none" w:sz="0" w:space="0" w:color="auto"/>
        <w:left w:val="none" w:sz="0" w:space="0" w:color="auto"/>
        <w:bottom w:val="none" w:sz="0" w:space="0" w:color="auto"/>
        <w:right w:val="none" w:sz="0" w:space="0" w:color="auto"/>
      </w:divBdr>
    </w:div>
    <w:div w:id="625160744">
      <w:bodyDiv w:val="1"/>
      <w:marLeft w:val="0"/>
      <w:marRight w:val="0"/>
      <w:marTop w:val="0"/>
      <w:marBottom w:val="0"/>
      <w:divBdr>
        <w:top w:val="none" w:sz="0" w:space="0" w:color="auto"/>
        <w:left w:val="none" w:sz="0" w:space="0" w:color="auto"/>
        <w:bottom w:val="none" w:sz="0" w:space="0" w:color="auto"/>
        <w:right w:val="none" w:sz="0" w:space="0" w:color="auto"/>
      </w:divBdr>
      <w:divsChild>
        <w:div w:id="220411742">
          <w:marLeft w:val="0"/>
          <w:marRight w:val="0"/>
          <w:marTop w:val="300"/>
          <w:marBottom w:val="0"/>
          <w:divBdr>
            <w:top w:val="none" w:sz="0" w:space="0" w:color="auto"/>
            <w:left w:val="none" w:sz="0" w:space="0" w:color="auto"/>
            <w:bottom w:val="none" w:sz="0" w:space="0" w:color="auto"/>
            <w:right w:val="none" w:sz="0" w:space="0" w:color="auto"/>
          </w:divBdr>
        </w:div>
      </w:divsChild>
    </w:div>
    <w:div w:id="652411201">
      <w:bodyDiv w:val="1"/>
      <w:marLeft w:val="0"/>
      <w:marRight w:val="0"/>
      <w:marTop w:val="0"/>
      <w:marBottom w:val="0"/>
      <w:divBdr>
        <w:top w:val="none" w:sz="0" w:space="0" w:color="auto"/>
        <w:left w:val="none" w:sz="0" w:space="0" w:color="auto"/>
        <w:bottom w:val="none" w:sz="0" w:space="0" w:color="auto"/>
        <w:right w:val="none" w:sz="0" w:space="0" w:color="auto"/>
      </w:divBdr>
    </w:div>
    <w:div w:id="662662082">
      <w:bodyDiv w:val="1"/>
      <w:marLeft w:val="0"/>
      <w:marRight w:val="0"/>
      <w:marTop w:val="0"/>
      <w:marBottom w:val="0"/>
      <w:divBdr>
        <w:top w:val="none" w:sz="0" w:space="0" w:color="auto"/>
        <w:left w:val="none" w:sz="0" w:space="0" w:color="auto"/>
        <w:bottom w:val="none" w:sz="0" w:space="0" w:color="auto"/>
        <w:right w:val="none" w:sz="0" w:space="0" w:color="auto"/>
      </w:divBdr>
      <w:divsChild>
        <w:div w:id="2104108269">
          <w:marLeft w:val="0"/>
          <w:marRight w:val="0"/>
          <w:marTop w:val="300"/>
          <w:marBottom w:val="0"/>
          <w:divBdr>
            <w:top w:val="none" w:sz="0" w:space="0" w:color="auto"/>
            <w:left w:val="none" w:sz="0" w:space="0" w:color="auto"/>
            <w:bottom w:val="none" w:sz="0" w:space="0" w:color="auto"/>
            <w:right w:val="none" w:sz="0" w:space="0" w:color="auto"/>
          </w:divBdr>
        </w:div>
      </w:divsChild>
    </w:div>
    <w:div w:id="671103258">
      <w:bodyDiv w:val="1"/>
      <w:marLeft w:val="0"/>
      <w:marRight w:val="0"/>
      <w:marTop w:val="0"/>
      <w:marBottom w:val="0"/>
      <w:divBdr>
        <w:top w:val="none" w:sz="0" w:space="0" w:color="auto"/>
        <w:left w:val="none" w:sz="0" w:space="0" w:color="auto"/>
        <w:bottom w:val="none" w:sz="0" w:space="0" w:color="auto"/>
        <w:right w:val="none" w:sz="0" w:space="0" w:color="auto"/>
      </w:divBdr>
      <w:divsChild>
        <w:div w:id="1162619878">
          <w:marLeft w:val="0"/>
          <w:marRight w:val="0"/>
          <w:marTop w:val="300"/>
          <w:marBottom w:val="0"/>
          <w:divBdr>
            <w:top w:val="none" w:sz="0" w:space="0" w:color="auto"/>
            <w:left w:val="none" w:sz="0" w:space="0" w:color="auto"/>
            <w:bottom w:val="none" w:sz="0" w:space="0" w:color="auto"/>
            <w:right w:val="none" w:sz="0" w:space="0" w:color="auto"/>
          </w:divBdr>
        </w:div>
      </w:divsChild>
    </w:div>
    <w:div w:id="711425045">
      <w:bodyDiv w:val="1"/>
      <w:marLeft w:val="0"/>
      <w:marRight w:val="0"/>
      <w:marTop w:val="0"/>
      <w:marBottom w:val="0"/>
      <w:divBdr>
        <w:top w:val="none" w:sz="0" w:space="0" w:color="auto"/>
        <w:left w:val="none" w:sz="0" w:space="0" w:color="auto"/>
        <w:bottom w:val="none" w:sz="0" w:space="0" w:color="auto"/>
        <w:right w:val="none" w:sz="0" w:space="0" w:color="auto"/>
      </w:divBdr>
    </w:div>
    <w:div w:id="713768601">
      <w:bodyDiv w:val="1"/>
      <w:marLeft w:val="0"/>
      <w:marRight w:val="0"/>
      <w:marTop w:val="0"/>
      <w:marBottom w:val="0"/>
      <w:divBdr>
        <w:top w:val="none" w:sz="0" w:space="0" w:color="auto"/>
        <w:left w:val="none" w:sz="0" w:space="0" w:color="auto"/>
        <w:bottom w:val="none" w:sz="0" w:space="0" w:color="auto"/>
        <w:right w:val="none" w:sz="0" w:space="0" w:color="auto"/>
      </w:divBdr>
      <w:divsChild>
        <w:div w:id="1422678827">
          <w:marLeft w:val="0"/>
          <w:marRight w:val="0"/>
          <w:marTop w:val="300"/>
          <w:marBottom w:val="0"/>
          <w:divBdr>
            <w:top w:val="none" w:sz="0" w:space="0" w:color="auto"/>
            <w:left w:val="none" w:sz="0" w:space="0" w:color="auto"/>
            <w:bottom w:val="none" w:sz="0" w:space="0" w:color="auto"/>
            <w:right w:val="none" w:sz="0" w:space="0" w:color="auto"/>
          </w:divBdr>
        </w:div>
      </w:divsChild>
    </w:div>
    <w:div w:id="729353274">
      <w:bodyDiv w:val="1"/>
      <w:marLeft w:val="0"/>
      <w:marRight w:val="0"/>
      <w:marTop w:val="0"/>
      <w:marBottom w:val="0"/>
      <w:divBdr>
        <w:top w:val="none" w:sz="0" w:space="0" w:color="auto"/>
        <w:left w:val="none" w:sz="0" w:space="0" w:color="auto"/>
        <w:bottom w:val="none" w:sz="0" w:space="0" w:color="auto"/>
        <w:right w:val="none" w:sz="0" w:space="0" w:color="auto"/>
      </w:divBdr>
      <w:divsChild>
        <w:div w:id="366030982">
          <w:marLeft w:val="0"/>
          <w:marRight w:val="0"/>
          <w:marTop w:val="300"/>
          <w:marBottom w:val="0"/>
          <w:divBdr>
            <w:top w:val="none" w:sz="0" w:space="0" w:color="auto"/>
            <w:left w:val="none" w:sz="0" w:space="0" w:color="auto"/>
            <w:bottom w:val="none" w:sz="0" w:space="0" w:color="auto"/>
            <w:right w:val="none" w:sz="0" w:space="0" w:color="auto"/>
          </w:divBdr>
        </w:div>
      </w:divsChild>
    </w:div>
    <w:div w:id="730229132">
      <w:bodyDiv w:val="1"/>
      <w:marLeft w:val="0"/>
      <w:marRight w:val="0"/>
      <w:marTop w:val="0"/>
      <w:marBottom w:val="0"/>
      <w:divBdr>
        <w:top w:val="none" w:sz="0" w:space="0" w:color="auto"/>
        <w:left w:val="none" w:sz="0" w:space="0" w:color="auto"/>
        <w:bottom w:val="none" w:sz="0" w:space="0" w:color="auto"/>
        <w:right w:val="none" w:sz="0" w:space="0" w:color="auto"/>
      </w:divBdr>
    </w:div>
    <w:div w:id="747966170">
      <w:bodyDiv w:val="1"/>
      <w:marLeft w:val="0"/>
      <w:marRight w:val="0"/>
      <w:marTop w:val="0"/>
      <w:marBottom w:val="0"/>
      <w:divBdr>
        <w:top w:val="none" w:sz="0" w:space="0" w:color="auto"/>
        <w:left w:val="none" w:sz="0" w:space="0" w:color="auto"/>
        <w:bottom w:val="none" w:sz="0" w:space="0" w:color="auto"/>
        <w:right w:val="none" w:sz="0" w:space="0" w:color="auto"/>
      </w:divBdr>
      <w:divsChild>
        <w:div w:id="1303538106">
          <w:marLeft w:val="0"/>
          <w:marRight w:val="0"/>
          <w:marTop w:val="300"/>
          <w:marBottom w:val="0"/>
          <w:divBdr>
            <w:top w:val="none" w:sz="0" w:space="0" w:color="auto"/>
            <w:left w:val="none" w:sz="0" w:space="0" w:color="auto"/>
            <w:bottom w:val="none" w:sz="0" w:space="0" w:color="auto"/>
            <w:right w:val="none" w:sz="0" w:space="0" w:color="auto"/>
          </w:divBdr>
        </w:div>
      </w:divsChild>
    </w:div>
    <w:div w:id="755128344">
      <w:bodyDiv w:val="1"/>
      <w:marLeft w:val="0"/>
      <w:marRight w:val="0"/>
      <w:marTop w:val="0"/>
      <w:marBottom w:val="0"/>
      <w:divBdr>
        <w:top w:val="none" w:sz="0" w:space="0" w:color="auto"/>
        <w:left w:val="none" w:sz="0" w:space="0" w:color="auto"/>
        <w:bottom w:val="none" w:sz="0" w:space="0" w:color="auto"/>
        <w:right w:val="none" w:sz="0" w:space="0" w:color="auto"/>
      </w:divBdr>
      <w:divsChild>
        <w:div w:id="2145661650">
          <w:marLeft w:val="0"/>
          <w:marRight w:val="0"/>
          <w:marTop w:val="300"/>
          <w:marBottom w:val="0"/>
          <w:divBdr>
            <w:top w:val="none" w:sz="0" w:space="0" w:color="auto"/>
            <w:left w:val="none" w:sz="0" w:space="0" w:color="auto"/>
            <w:bottom w:val="none" w:sz="0" w:space="0" w:color="auto"/>
            <w:right w:val="none" w:sz="0" w:space="0" w:color="auto"/>
          </w:divBdr>
        </w:div>
      </w:divsChild>
    </w:div>
    <w:div w:id="783617893">
      <w:bodyDiv w:val="1"/>
      <w:marLeft w:val="0"/>
      <w:marRight w:val="0"/>
      <w:marTop w:val="0"/>
      <w:marBottom w:val="0"/>
      <w:divBdr>
        <w:top w:val="none" w:sz="0" w:space="0" w:color="auto"/>
        <w:left w:val="none" w:sz="0" w:space="0" w:color="auto"/>
        <w:bottom w:val="none" w:sz="0" w:space="0" w:color="auto"/>
        <w:right w:val="none" w:sz="0" w:space="0" w:color="auto"/>
      </w:divBdr>
      <w:divsChild>
        <w:div w:id="2034725293">
          <w:marLeft w:val="0"/>
          <w:marRight w:val="0"/>
          <w:marTop w:val="300"/>
          <w:marBottom w:val="0"/>
          <w:divBdr>
            <w:top w:val="none" w:sz="0" w:space="0" w:color="auto"/>
            <w:left w:val="none" w:sz="0" w:space="0" w:color="auto"/>
            <w:bottom w:val="none" w:sz="0" w:space="0" w:color="auto"/>
            <w:right w:val="none" w:sz="0" w:space="0" w:color="auto"/>
          </w:divBdr>
        </w:div>
      </w:divsChild>
    </w:div>
    <w:div w:id="792670596">
      <w:bodyDiv w:val="1"/>
      <w:marLeft w:val="0"/>
      <w:marRight w:val="0"/>
      <w:marTop w:val="0"/>
      <w:marBottom w:val="0"/>
      <w:divBdr>
        <w:top w:val="none" w:sz="0" w:space="0" w:color="auto"/>
        <w:left w:val="none" w:sz="0" w:space="0" w:color="auto"/>
        <w:bottom w:val="none" w:sz="0" w:space="0" w:color="auto"/>
        <w:right w:val="none" w:sz="0" w:space="0" w:color="auto"/>
      </w:divBdr>
    </w:div>
    <w:div w:id="822699248">
      <w:bodyDiv w:val="1"/>
      <w:marLeft w:val="0"/>
      <w:marRight w:val="0"/>
      <w:marTop w:val="0"/>
      <w:marBottom w:val="0"/>
      <w:divBdr>
        <w:top w:val="none" w:sz="0" w:space="0" w:color="auto"/>
        <w:left w:val="none" w:sz="0" w:space="0" w:color="auto"/>
        <w:bottom w:val="none" w:sz="0" w:space="0" w:color="auto"/>
        <w:right w:val="none" w:sz="0" w:space="0" w:color="auto"/>
      </w:divBdr>
    </w:div>
    <w:div w:id="926113587">
      <w:bodyDiv w:val="1"/>
      <w:marLeft w:val="0"/>
      <w:marRight w:val="0"/>
      <w:marTop w:val="0"/>
      <w:marBottom w:val="0"/>
      <w:divBdr>
        <w:top w:val="none" w:sz="0" w:space="0" w:color="auto"/>
        <w:left w:val="none" w:sz="0" w:space="0" w:color="auto"/>
        <w:bottom w:val="none" w:sz="0" w:space="0" w:color="auto"/>
        <w:right w:val="none" w:sz="0" w:space="0" w:color="auto"/>
      </w:divBdr>
    </w:div>
    <w:div w:id="990326650">
      <w:bodyDiv w:val="1"/>
      <w:marLeft w:val="0"/>
      <w:marRight w:val="0"/>
      <w:marTop w:val="0"/>
      <w:marBottom w:val="0"/>
      <w:divBdr>
        <w:top w:val="none" w:sz="0" w:space="0" w:color="auto"/>
        <w:left w:val="none" w:sz="0" w:space="0" w:color="auto"/>
        <w:bottom w:val="none" w:sz="0" w:space="0" w:color="auto"/>
        <w:right w:val="none" w:sz="0" w:space="0" w:color="auto"/>
      </w:divBdr>
      <w:divsChild>
        <w:div w:id="1472753256">
          <w:marLeft w:val="0"/>
          <w:marRight w:val="0"/>
          <w:marTop w:val="300"/>
          <w:marBottom w:val="0"/>
          <w:divBdr>
            <w:top w:val="none" w:sz="0" w:space="0" w:color="auto"/>
            <w:left w:val="none" w:sz="0" w:space="0" w:color="auto"/>
            <w:bottom w:val="none" w:sz="0" w:space="0" w:color="auto"/>
            <w:right w:val="none" w:sz="0" w:space="0" w:color="auto"/>
          </w:divBdr>
        </w:div>
      </w:divsChild>
    </w:div>
    <w:div w:id="993415117">
      <w:bodyDiv w:val="1"/>
      <w:marLeft w:val="0"/>
      <w:marRight w:val="0"/>
      <w:marTop w:val="0"/>
      <w:marBottom w:val="0"/>
      <w:divBdr>
        <w:top w:val="none" w:sz="0" w:space="0" w:color="auto"/>
        <w:left w:val="none" w:sz="0" w:space="0" w:color="auto"/>
        <w:bottom w:val="none" w:sz="0" w:space="0" w:color="auto"/>
        <w:right w:val="none" w:sz="0" w:space="0" w:color="auto"/>
      </w:divBdr>
    </w:div>
    <w:div w:id="997224090">
      <w:bodyDiv w:val="1"/>
      <w:marLeft w:val="0"/>
      <w:marRight w:val="0"/>
      <w:marTop w:val="0"/>
      <w:marBottom w:val="0"/>
      <w:divBdr>
        <w:top w:val="none" w:sz="0" w:space="0" w:color="auto"/>
        <w:left w:val="none" w:sz="0" w:space="0" w:color="auto"/>
        <w:bottom w:val="none" w:sz="0" w:space="0" w:color="auto"/>
        <w:right w:val="none" w:sz="0" w:space="0" w:color="auto"/>
      </w:divBdr>
      <w:divsChild>
        <w:div w:id="1253736435">
          <w:marLeft w:val="0"/>
          <w:marRight w:val="0"/>
          <w:marTop w:val="300"/>
          <w:marBottom w:val="0"/>
          <w:divBdr>
            <w:top w:val="none" w:sz="0" w:space="0" w:color="auto"/>
            <w:left w:val="none" w:sz="0" w:space="0" w:color="auto"/>
            <w:bottom w:val="none" w:sz="0" w:space="0" w:color="auto"/>
            <w:right w:val="none" w:sz="0" w:space="0" w:color="auto"/>
          </w:divBdr>
        </w:div>
      </w:divsChild>
    </w:div>
    <w:div w:id="1036586643">
      <w:bodyDiv w:val="1"/>
      <w:marLeft w:val="0"/>
      <w:marRight w:val="0"/>
      <w:marTop w:val="0"/>
      <w:marBottom w:val="0"/>
      <w:divBdr>
        <w:top w:val="none" w:sz="0" w:space="0" w:color="auto"/>
        <w:left w:val="none" w:sz="0" w:space="0" w:color="auto"/>
        <w:bottom w:val="none" w:sz="0" w:space="0" w:color="auto"/>
        <w:right w:val="none" w:sz="0" w:space="0" w:color="auto"/>
      </w:divBdr>
    </w:div>
    <w:div w:id="1037242229">
      <w:bodyDiv w:val="1"/>
      <w:marLeft w:val="0"/>
      <w:marRight w:val="0"/>
      <w:marTop w:val="0"/>
      <w:marBottom w:val="0"/>
      <w:divBdr>
        <w:top w:val="none" w:sz="0" w:space="0" w:color="auto"/>
        <w:left w:val="none" w:sz="0" w:space="0" w:color="auto"/>
        <w:bottom w:val="none" w:sz="0" w:space="0" w:color="auto"/>
        <w:right w:val="none" w:sz="0" w:space="0" w:color="auto"/>
      </w:divBdr>
    </w:div>
    <w:div w:id="1040977879">
      <w:bodyDiv w:val="1"/>
      <w:marLeft w:val="0"/>
      <w:marRight w:val="0"/>
      <w:marTop w:val="0"/>
      <w:marBottom w:val="0"/>
      <w:divBdr>
        <w:top w:val="none" w:sz="0" w:space="0" w:color="auto"/>
        <w:left w:val="none" w:sz="0" w:space="0" w:color="auto"/>
        <w:bottom w:val="none" w:sz="0" w:space="0" w:color="auto"/>
        <w:right w:val="none" w:sz="0" w:space="0" w:color="auto"/>
      </w:divBdr>
    </w:div>
    <w:div w:id="1089276425">
      <w:bodyDiv w:val="1"/>
      <w:marLeft w:val="0"/>
      <w:marRight w:val="0"/>
      <w:marTop w:val="0"/>
      <w:marBottom w:val="0"/>
      <w:divBdr>
        <w:top w:val="none" w:sz="0" w:space="0" w:color="auto"/>
        <w:left w:val="none" w:sz="0" w:space="0" w:color="auto"/>
        <w:bottom w:val="none" w:sz="0" w:space="0" w:color="auto"/>
        <w:right w:val="none" w:sz="0" w:space="0" w:color="auto"/>
      </w:divBdr>
    </w:div>
    <w:div w:id="1090466841">
      <w:bodyDiv w:val="1"/>
      <w:marLeft w:val="0"/>
      <w:marRight w:val="0"/>
      <w:marTop w:val="0"/>
      <w:marBottom w:val="0"/>
      <w:divBdr>
        <w:top w:val="none" w:sz="0" w:space="0" w:color="auto"/>
        <w:left w:val="none" w:sz="0" w:space="0" w:color="auto"/>
        <w:bottom w:val="none" w:sz="0" w:space="0" w:color="auto"/>
        <w:right w:val="none" w:sz="0" w:space="0" w:color="auto"/>
      </w:divBdr>
    </w:div>
    <w:div w:id="1105033718">
      <w:bodyDiv w:val="1"/>
      <w:marLeft w:val="0"/>
      <w:marRight w:val="0"/>
      <w:marTop w:val="0"/>
      <w:marBottom w:val="0"/>
      <w:divBdr>
        <w:top w:val="none" w:sz="0" w:space="0" w:color="auto"/>
        <w:left w:val="none" w:sz="0" w:space="0" w:color="auto"/>
        <w:bottom w:val="none" w:sz="0" w:space="0" w:color="auto"/>
        <w:right w:val="none" w:sz="0" w:space="0" w:color="auto"/>
      </w:divBdr>
      <w:divsChild>
        <w:div w:id="1602034665">
          <w:marLeft w:val="0"/>
          <w:marRight w:val="0"/>
          <w:marTop w:val="100"/>
          <w:marBottom w:val="100"/>
          <w:divBdr>
            <w:top w:val="none" w:sz="0" w:space="0" w:color="auto"/>
            <w:left w:val="none" w:sz="0" w:space="0" w:color="auto"/>
            <w:bottom w:val="none" w:sz="0" w:space="0" w:color="auto"/>
            <w:right w:val="none" w:sz="0" w:space="0" w:color="auto"/>
          </w:divBdr>
          <w:divsChild>
            <w:div w:id="2025787946">
              <w:marLeft w:val="0"/>
              <w:marRight w:val="0"/>
              <w:marTop w:val="0"/>
              <w:marBottom w:val="0"/>
              <w:divBdr>
                <w:top w:val="none" w:sz="0" w:space="0" w:color="auto"/>
                <w:left w:val="none" w:sz="0" w:space="0" w:color="auto"/>
                <w:bottom w:val="none" w:sz="0" w:space="0" w:color="auto"/>
                <w:right w:val="none" w:sz="0" w:space="0" w:color="auto"/>
              </w:divBdr>
              <w:divsChild>
                <w:div w:id="352607899">
                  <w:marLeft w:val="0"/>
                  <w:marRight w:val="0"/>
                  <w:marTop w:val="0"/>
                  <w:marBottom w:val="0"/>
                  <w:divBdr>
                    <w:top w:val="none" w:sz="0" w:space="0" w:color="auto"/>
                    <w:left w:val="none" w:sz="0" w:space="0" w:color="auto"/>
                    <w:bottom w:val="none" w:sz="0" w:space="0" w:color="auto"/>
                    <w:right w:val="none" w:sz="0" w:space="0" w:color="auto"/>
                  </w:divBdr>
                  <w:divsChild>
                    <w:div w:id="1887403097">
                      <w:marLeft w:val="0"/>
                      <w:marRight w:val="0"/>
                      <w:marTop w:val="0"/>
                      <w:marBottom w:val="0"/>
                      <w:divBdr>
                        <w:top w:val="none" w:sz="0" w:space="0" w:color="auto"/>
                        <w:left w:val="none" w:sz="0" w:space="0" w:color="auto"/>
                        <w:bottom w:val="none" w:sz="0" w:space="0" w:color="auto"/>
                        <w:right w:val="none" w:sz="0" w:space="0" w:color="auto"/>
                      </w:divBdr>
                      <w:divsChild>
                        <w:div w:id="993337364">
                          <w:marLeft w:val="0"/>
                          <w:marRight w:val="0"/>
                          <w:marTop w:val="0"/>
                          <w:marBottom w:val="0"/>
                          <w:divBdr>
                            <w:top w:val="none" w:sz="0" w:space="0" w:color="auto"/>
                            <w:left w:val="none" w:sz="0" w:space="0" w:color="auto"/>
                            <w:bottom w:val="none" w:sz="0" w:space="0" w:color="auto"/>
                            <w:right w:val="none" w:sz="0" w:space="0" w:color="auto"/>
                          </w:divBdr>
                          <w:divsChild>
                            <w:div w:id="1652834413">
                              <w:marLeft w:val="0"/>
                              <w:marRight w:val="0"/>
                              <w:marTop w:val="0"/>
                              <w:marBottom w:val="0"/>
                              <w:divBdr>
                                <w:top w:val="none" w:sz="0" w:space="0" w:color="auto"/>
                                <w:left w:val="none" w:sz="0" w:space="0" w:color="auto"/>
                                <w:bottom w:val="none" w:sz="0" w:space="0" w:color="auto"/>
                                <w:right w:val="none" w:sz="0" w:space="0" w:color="auto"/>
                              </w:divBdr>
                              <w:divsChild>
                                <w:div w:id="1044672576">
                                  <w:marLeft w:val="0"/>
                                  <w:marRight w:val="0"/>
                                  <w:marTop w:val="0"/>
                                  <w:marBottom w:val="0"/>
                                  <w:divBdr>
                                    <w:top w:val="none" w:sz="0" w:space="0" w:color="auto"/>
                                    <w:left w:val="none" w:sz="0" w:space="0" w:color="auto"/>
                                    <w:bottom w:val="none" w:sz="0" w:space="0" w:color="auto"/>
                                    <w:right w:val="none" w:sz="0" w:space="0" w:color="auto"/>
                                  </w:divBdr>
                                  <w:divsChild>
                                    <w:div w:id="11589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94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272347">
      <w:bodyDiv w:val="1"/>
      <w:marLeft w:val="0"/>
      <w:marRight w:val="0"/>
      <w:marTop w:val="0"/>
      <w:marBottom w:val="0"/>
      <w:divBdr>
        <w:top w:val="none" w:sz="0" w:space="0" w:color="auto"/>
        <w:left w:val="none" w:sz="0" w:space="0" w:color="auto"/>
        <w:bottom w:val="none" w:sz="0" w:space="0" w:color="auto"/>
        <w:right w:val="none" w:sz="0" w:space="0" w:color="auto"/>
      </w:divBdr>
    </w:div>
    <w:div w:id="1154179969">
      <w:bodyDiv w:val="1"/>
      <w:marLeft w:val="0"/>
      <w:marRight w:val="0"/>
      <w:marTop w:val="0"/>
      <w:marBottom w:val="0"/>
      <w:divBdr>
        <w:top w:val="none" w:sz="0" w:space="0" w:color="auto"/>
        <w:left w:val="none" w:sz="0" w:space="0" w:color="auto"/>
        <w:bottom w:val="none" w:sz="0" w:space="0" w:color="auto"/>
        <w:right w:val="none" w:sz="0" w:space="0" w:color="auto"/>
      </w:divBdr>
    </w:div>
    <w:div w:id="1165324059">
      <w:bodyDiv w:val="1"/>
      <w:marLeft w:val="0"/>
      <w:marRight w:val="0"/>
      <w:marTop w:val="0"/>
      <w:marBottom w:val="0"/>
      <w:divBdr>
        <w:top w:val="none" w:sz="0" w:space="0" w:color="auto"/>
        <w:left w:val="none" w:sz="0" w:space="0" w:color="auto"/>
        <w:bottom w:val="none" w:sz="0" w:space="0" w:color="auto"/>
        <w:right w:val="none" w:sz="0" w:space="0" w:color="auto"/>
      </w:divBdr>
    </w:div>
    <w:div w:id="1173104497">
      <w:bodyDiv w:val="1"/>
      <w:marLeft w:val="0"/>
      <w:marRight w:val="0"/>
      <w:marTop w:val="0"/>
      <w:marBottom w:val="0"/>
      <w:divBdr>
        <w:top w:val="none" w:sz="0" w:space="0" w:color="auto"/>
        <w:left w:val="none" w:sz="0" w:space="0" w:color="auto"/>
        <w:bottom w:val="none" w:sz="0" w:space="0" w:color="auto"/>
        <w:right w:val="none" w:sz="0" w:space="0" w:color="auto"/>
      </w:divBdr>
    </w:div>
    <w:div w:id="1181897678">
      <w:bodyDiv w:val="1"/>
      <w:marLeft w:val="0"/>
      <w:marRight w:val="0"/>
      <w:marTop w:val="0"/>
      <w:marBottom w:val="0"/>
      <w:divBdr>
        <w:top w:val="none" w:sz="0" w:space="0" w:color="auto"/>
        <w:left w:val="none" w:sz="0" w:space="0" w:color="auto"/>
        <w:bottom w:val="none" w:sz="0" w:space="0" w:color="auto"/>
        <w:right w:val="none" w:sz="0" w:space="0" w:color="auto"/>
      </w:divBdr>
    </w:div>
    <w:div w:id="1239562083">
      <w:bodyDiv w:val="1"/>
      <w:marLeft w:val="0"/>
      <w:marRight w:val="0"/>
      <w:marTop w:val="0"/>
      <w:marBottom w:val="0"/>
      <w:divBdr>
        <w:top w:val="none" w:sz="0" w:space="0" w:color="auto"/>
        <w:left w:val="none" w:sz="0" w:space="0" w:color="auto"/>
        <w:bottom w:val="none" w:sz="0" w:space="0" w:color="auto"/>
        <w:right w:val="none" w:sz="0" w:space="0" w:color="auto"/>
      </w:divBdr>
    </w:div>
    <w:div w:id="1259749378">
      <w:bodyDiv w:val="1"/>
      <w:marLeft w:val="0"/>
      <w:marRight w:val="0"/>
      <w:marTop w:val="0"/>
      <w:marBottom w:val="0"/>
      <w:divBdr>
        <w:top w:val="none" w:sz="0" w:space="0" w:color="auto"/>
        <w:left w:val="none" w:sz="0" w:space="0" w:color="auto"/>
        <w:bottom w:val="none" w:sz="0" w:space="0" w:color="auto"/>
        <w:right w:val="none" w:sz="0" w:space="0" w:color="auto"/>
      </w:divBdr>
    </w:div>
    <w:div w:id="1322657422">
      <w:bodyDiv w:val="1"/>
      <w:marLeft w:val="0"/>
      <w:marRight w:val="0"/>
      <w:marTop w:val="0"/>
      <w:marBottom w:val="0"/>
      <w:divBdr>
        <w:top w:val="none" w:sz="0" w:space="0" w:color="auto"/>
        <w:left w:val="none" w:sz="0" w:space="0" w:color="auto"/>
        <w:bottom w:val="none" w:sz="0" w:space="0" w:color="auto"/>
        <w:right w:val="none" w:sz="0" w:space="0" w:color="auto"/>
      </w:divBdr>
    </w:div>
    <w:div w:id="1335689546">
      <w:bodyDiv w:val="1"/>
      <w:marLeft w:val="0"/>
      <w:marRight w:val="0"/>
      <w:marTop w:val="0"/>
      <w:marBottom w:val="0"/>
      <w:divBdr>
        <w:top w:val="none" w:sz="0" w:space="0" w:color="auto"/>
        <w:left w:val="none" w:sz="0" w:space="0" w:color="auto"/>
        <w:bottom w:val="none" w:sz="0" w:space="0" w:color="auto"/>
        <w:right w:val="none" w:sz="0" w:space="0" w:color="auto"/>
      </w:divBdr>
    </w:div>
    <w:div w:id="1383870708">
      <w:bodyDiv w:val="1"/>
      <w:marLeft w:val="0"/>
      <w:marRight w:val="0"/>
      <w:marTop w:val="0"/>
      <w:marBottom w:val="0"/>
      <w:divBdr>
        <w:top w:val="none" w:sz="0" w:space="0" w:color="auto"/>
        <w:left w:val="none" w:sz="0" w:space="0" w:color="auto"/>
        <w:bottom w:val="none" w:sz="0" w:space="0" w:color="auto"/>
        <w:right w:val="none" w:sz="0" w:space="0" w:color="auto"/>
      </w:divBdr>
      <w:divsChild>
        <w:div w:id="894121019">
          <w:marLeft w:val="0"/>
          <w:marRight w:val="0"/>
          <w:marTop w:val="300"/>
          <w:marBottom w:val="0"/>
          <w:divBdr>
            <w:top w:val="none" w:sz="0" w:space="0" w:color="auto"/>
            <w:left w:val="none" w:sz="0" w:space="0" w:color="auto"/>
            <w:bottom w:val="none" w:sz="0" w:space="0" w:color="auto"/>
            <w:right w:val="none" w:sz="0" w:space="0" w:color="auto"/>
          </w:divBdr>
        </w:div>
      </w:divsChild>
    </w:div>
    <w:div w:id="1384212684">
      <w:bodyDiv w:val="1"/>
      <w:marLeft w:val="0"/>
      <w:marRight w:val="0"/>
      <w:marTop w:val="0"/>
      <w:marBottom w:val="0"/>
      <w:divBdr>
        <w:top w:val="none" w:sz="0" w:space="0" w:color="auto"/>
        <w:left w:val="none" w:sz="0" w:space="0" w:color="auto"/>
        <w:bottom w:val="none" w:sz="0" w:space="0" w:color="auto"/>
        <w:right w:val="none" w:sz="0" w:space="0" w:color="auto"/>
      </w:divBdr>
      <w:divsChild>
        <w:div w:id="459543195">
          <w:marLeft w:val="0"/>
          <w:marRight w:val="0"/>
          <w:marTop w:val="300"/>
          <w:marBottom w:val="0"/>
          <w:divBdr>
            <w:top w:val="none" w:sz="0" w:space="0" w:color="auto"/>
            <w:left w:val="none" w:sz="0" w:space="0" w:color="auto"/>
            <w:bottom w:val="none" w:sz="0" w:space="0" w:color="auto"/>
            <w:right w:val="none" w:sz="0" w:space="0" w:color="auto"/>
          </w:divBdr>
        </w:div>
      </w:divsChild>
    </w:div>
    <w:div w:id="1386955413">
      <w:bodyDiv w:val="1"/>
      <w:marLeft w:val="0"/>
      <w:marRight w:val="0"/>
      <w:marTop w:val="0"/>
      <w:marBottom w:val="0"/>
      <w:divBdr>
        <w:top w:val="none" w:sz="0" w:space="0" w:color="auto"/>
        <w:left w:val="none" w:sz="0" w:space="0" w:color="auto"/>
        <w:bottom w:val="none" w:sz="0" w:space="0" w:color="auto"/>
        <w:right w:val="none" w:sz="0" w:space="0" w:color="auto"/>
      </w:divBdr>
    </w:div>
    <w:div w:id="1476750821">
      <w:bodyDiv w:val="1"/>
      <w:marLeft w:val="0"/>
      <w:marRight w:val="0"/>
      <w:marTop w:val="0"/>
      <w:marBottom w:val="0"/>
      <w:divBdr>
        <w:top w:val="none" w:sz="0" w:space="0" w:color="auto"/>
        <w:left w:val="none" w:sz="0" w:space="0" w:color="auto"/>
        <w:bottom w:val="none" w:sz="0" w:space="0" w:color="auto"/>
        <w:right w:val="none" w:sz="0" w:space="0" w:color="auto"/>
      </w:divBdr>
    </w:div>
    <w:div w:id="1497452444">
      <w:bodyDiv w:val="1"/>
      <w:marLeft w:val="0"/>
      <w:marRight w:val="0"/>
      <w:marTop w:val="0"/>
      <w:marBottom w:val="0"/>
      <w:divBdr>
        <w:top w:val="none" w:sz="0" w:space="0" w:color="auto"/>
        <w:left w:val="none" w:sz="0" w:space="0" w:color="auto"/>
        <w:bottom w:val="none" w:sz="0" w:space="0" w:color="auto"/>
        <w:right w:val="none" w:sz="0" w:space="0" w:color="auto"/>
      </w:divBdr>
    </w:div>
    <w:div w:id="1502164172">
      <w:bodyDiv w:val="1"/>
      <w:marLeft w:val="0"/>
      <w:marRight w:val="0"/>
      <w:marTop w:val="0"/>
      <w:marBottom w:val="0"/>
      <w:divBdr>
        <w:top w:val="none" w:sz="0" w:space="0" w:color="auto"/>
        <w:left w:val="none" w:sz="0" w:space="0" w:color="auto"/>
        <w:bottom w:val="none" w:sz="0" w:space="0" w:color="auto"/>
        <w:right w:val="none" w:sz="0" w:space="0" w:color="auto"/>
      </w:divBdr>
    </w:div>
    <w:div w:id="1507788059">
      <w:bodyDiv w:val="1"/>
      <w:marLeft w:val="0"/>
      <w:marRight w:val="0"/>
      <w:marTop w:val="0"/>
      <w:marBottom w:val="0"/>
      <w:divBdr>
        <w:top w:val="none" w:sz="0" w:space="0" w:color="auto"/>
        <w:left w:val="none" w:sz="0" w:space="0" w:color="auto"/>
        <w:bottom w:val="none" w:sz="0" w:space="0" w:color="auto"/>
        <w:right w:val="none" w:sz="0" w:space="0" w:color="auto"/>
      </w:divBdr>
    </w:div>
    <w:div w:id="1531069402">
      <w:bodyDiv w:val="1"/>
      <w:marLeft w:val="0"/>
      <w:marRight w:val="0"/>
      <w:marTop w:val="0"/>
      <w:marBottom w:val="0"/>
      <w:divBdr>
        <w:top w:val="none" w:sz="0" w:space="0" w:color="auto"/>
        <w:left w:val="none" w:sz="0" w:space="0" w:color="auto"/>
        <w:bottom w:val="none" w:sz="0" w:space="0" w:color="auto"/>
        <w:right w:val="none" w:sz="0" w:space="0" w:color="auto"/>
      </w:divBdr>
    </w:div>
    <w:div w:id="1549876366">
      <w:bodyDiv w:val="1"/>
      <w:marLeft w:val="0"/>
      <w:marRight w:val="0"/>
      <w:marTop w:val="0"/>
      <w:marBottom w:val="0"/>
      <w:divBdr>
        <w:top w:val="none" w:sz="0" w:space="0" w:color="auto"/>
        <w:left w:val="none" w:sz="0" w:space="0" w:color="auto"/>
        <w:bottom w:val="none" w:sz="0" w:space="0" w:color="auto"/>
        <w:right w:val="none" w:sz="0" w:space="0" w:color="auto"/>
      </w:divBdr>
      <w:divsChild>
        <w:div w:id="656808437">
          <w:marLeft w:val="0"/>
          <w:marRight w:val="0"/>
          <w:marTop w:val="300"/>
          <w:marBottom w:val="0"/>
          <w:divBdr>
            <w:top w:val="none" w:sz="0" w:space="0" w:color="auto"/>
            <w:left w:val="none" w:sz="0" w:space="0" w:color="auto"/>
            <w:bottom w:val="none" w:sz="0" w:space="0" w:color="auto"/>
            <w:right w:val="none" w:sz="0" w:space="0" w:color="auto"/>
          </w:divBdr>
        </w:div>
      </w:divsChild>
    </w:div>
    <w:div w:id="1565490219">
      <w:bodyDiv w:val="1"/>
      <w:marLeft w:val="0"/>
      <w:marRight w:val="0"/>
      <w:marTop w:val="0"/>
      <w:marBottom w:val="0"/>
      <w:divBdr>
        <w:top w:val="none" w:sz="0" w:space="0" w:color="auto"/>
        <w:left w:val="none" w:sz="0" w:space="0" w:color="auto"/>
        <w:bottom w:val="none" w:sz="0" w:space="0" w:color="auto"/>
        <w:right w:val="none" w:sz="0" w:space="0" w:color="auto"/>
      </w:divBdr>
    </w:div>
    <w:div w:id="1596135679">
      <w:bodyDiv w:val="1"/>
      <w:marLeft w:val="0"/>
      <w:marRight w:val="0"/>
      <w:marTop w:val="0"/>
      <w:marBottom w:val="0"/>
      <w:divBdr>
        <w:top w:val="none" w:sz="0" w:space="0" w:color="auto"/>
        <w:left w:val="none" w:sz="0" w:space="0" w:color="auto"/>
        <w:bottom w:val="none" w:sz="0" w:space="0" w:color="auto"/>
        <w:right w:val="none" w:sz="0" w:space="0" w:color="auto"/>
      </w:divBdr>
    </w:div>
    <w:div w:id="1606767391">
      <w:bodyDiv w:val="1"/>
      <w:marLeft w:val="0"/>
      <w:marRight w:val="0"/>
      <w:marTop w:val="0"/>
      <w:marBottom w:val="0"/>
      <w:divBdr>
        <w:top w:val="none" w:sz="0" w:space="0" w:color="auto"/>
        <w:left w:val="none" w:sz="0" w:space="0" w:color="auto"/>
        <w:bottom w:val="none" w:sz="0" w:space="0" w:color="auto"/>
        <w:right w:val="none" w:sz="0" w:space="0" w:color="auto"/>
      </w:divBdr>
    </w:div>
    <w:div w:id="1643731399">
      <w:bodyDiv w:val="1"/>
      <w:marLeft w:val="0"/>
      <w:marRight w:val="0"/>
      <w:marTop w:val="0"/>
      <w:marBottom w:val="0"/>
      <w:divBdr>
        <w:top w:val="none" w:sz="0" w:space="0" w:color="auto"/>
        <w:left w:val="none" w:sz="0" w:space="0" w:color="auto"/>
        <w:bottom w:val="none" w:sz="0" w:space="0" w:color="auto"/>
        <w:right w:val="none" w:sz="0" w:space="0" w:color="auto"/>
      </w:divBdr>
    </w:div>
    <w:div w:id="1661999388">
      <w:bodyDiv w:val="1"/>
      <w:marLeft w:val="0"/>
      <w:marRight w:val="0"/>
      <w:marTop w:val="0"/>
      <w:marBottom w:val="0"/>
      <w:divBdr>
        <w:top w:val="none" w:sz="0" w:space="0" w:color="auto"/>
        <w:left w:val="none" w:sz="0" w:space="0" w:color="auto"/>
        <w:bottom w:val="none" w:sz="0" w:space="0" w:color="auto"/>
        <w:right w:val="none" w:sz="0" w:space="0" w:color="auto"/>
      </w:divBdr>
      <w:divsChild>
        <w:div w:id="1717773761">
          <w:marLeft w:val="0"/>
          <w:marRight w:val="0"/>
          <w:marTop w:val="100"/>
          <w:marBottom w:val="100"/>
          <w:divBdr>
            <w:top w:val="none" w:sz="0" w:space="0" w:color="auto"/>
            <w:left w:val="none" w:sz="0" w:space="0" w:color="auto"/>
            <w:bottom w:val="none" w:sz="0" w:space="0" w:color="auto"/>
            <w:right w:val="none" w:sz="0" w:space="0" w:color="auto"/>
          </w:divBdr>
          <w:divsChild>
            <w:div w:id="270355430">
              <w:marLeft w:val="0"/>
              <w:marRight w:val="0"/>
              <w:marTop w:val="0"/>
              <w:marBottom w:val="0"/>
              <w:divBdr>
                <w:top w:val="none" w:sz="0" w:space="0" w:color="auto"/>
                <w:left w:val="none" w:sz="0" w:space="0" w:color="auto"/>
                <w:bottom w:val="none" w:sz="0" w:space="0" w:color="auto"/>
                <w:right w:val="none" w:sz="0" w:space="0" w:color="auto"/>
              </w:divBdr>
              <w:divsChild>
                <w:div w:id="538056996">
                  <w:marLeft w:val="0"/>
                  <w:marRight w:val="0"/>
                  <w:marTop w:val="0"/>
                  <w:marBottom w:val="0"/>
                  <w:divBdr>
                    <w:top w:val="none" w:sz="0" w:space="0" w:color="auto"/>
                    <w:left w:val="none" w:sz="0" w:space="0" w:color="auto"/>
                    <w:bottom w:val="none" w:sz="0" w:space="0" w:color="auto"/>
                    <w:right w:val="none" w:sz="0" w:space="0" w:color="auto"/>
                  </w:divBdr>
                  <w:divsChild>
                    <w:div w:id="120733364">
                      <w:marLeft w:val="0"/>
                      <w:marRight w:val="0"/>
                      <w:marTop w:val="0"/>
                      <w:marBottom w:val="0"/>
                      <w:divBdr>
                        <w:top w:val="none" w:sz="0" w:space="0" w:color="auto"/>
                        <w:left w:val="none" w:sz="0" w:space="0" w:color="auto"/>
                        <w:bottom w:val="none" w:sz="0" w:space="0" w:color="auto"/>
                        <w:right w:val="none" w:sz="0" w:space="0" w:color="auto"/>
                      </w:divBdr>
                      <w:divsChild>
                        <w:div w:id="2075927269">
                          <w:marLeft w:val="0"/>
                          <w:marRight w:val="0"/>
                          <w:marTop w:val="0"/>
                          <w:marBottom w:val="0"/>
                          <w:divBdr>
                            <w:top w:val="none" w:sz="0" w:space="0" w:color="auto"/>
                            <w:left w:val="none" w:sz="0" w:space="0" w:color="auto"/>
                            <w:bottom w:val="none" w:sz="0" w:space="0" w:color="auto"/>
                            <w:right w:val="none" w:sz="0" w:space="0" w:color="auto"/>
                          </w:divBdr>
                          <w:divsChild>
                            <w:div w:id="1409960948">
                              <w:marLeft w:val="0"/>
                              <w:marRight w:val="0"/>
                              <w:marTop w:val="0"/>
                              <w:marBottom w:val="0"/>
                              <w:divBdr>
                                <w:top w:val="none" w:sz="0" w:space="0" w:color="auto"/>
                                <w:left w:val="none" w:sz="0" w:space="0" w:color="auto"/>
                                <w:bottom w:val="none" w:sz="0" w:space="0" w:color="auto"/>
                                <w:right w:val="none" w:sz="0" w:space="0" w:color="auto"/>
                              </w:divBdr>
                              <w:divsChild>
                                <w:div w:id="1146512944">
                                  <w:marLeft w:val="0"/>
                                  <w:marRight w:val="0"/>
                                  <w:marTop w:val="0"/>
                                  <w:marBottom w:val="0"/>
                                  <w:divBdr>
                                    <w:top w:val="none" w:sz="0" w:space="0" w:color="auto"/>
                                    <w:left w:val="none" w:sz="0" w:space="0" w:color="auto"/>
                                    <w:bottom w:val="none" w:sz="0" w:space="0" w:color="auto"/>
                                    <w:right w:val="none" w:sz="0" w:space="0" w:color="auto"/>
                                  </w:divBdr>
                                  <w:divsChild>
                                    <w:div w:id="212796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362576">
      <w:bodyDiv w:val="1"/>
      <w:marLeft w:val="0"/>
      <w:marRight w:val="0"/>
      <w:marTop w:val="0"/>
      <w:marBottom w:val="0"/>
      <w:divBdr>
        <w:top w:val="none" w:sz="0" w:space="0" w:color="auto"/>
        <w:left w:val="none" w:sz="0" w:space="0" w:color="auto"/>
        <w:bottom w:val="none" w:sz="0" w:space="0" w:color="auto"/>
        <w:right w:val="none" w:sz="0" w:space="0" w:color="auto"/>
      </w:divBdr>
    </w:div>
    <w:div w:id="1703482681">
      <w:bodyDiv w:val="1"/>
      <w:marLeft w:val="0"/>
      <w:marRight w:val="0"/>
      <w:marTop w:val="0"/>
      <w:marBottom w:val="0"/>
      <w:divBdr>
        <w:top w:val="none" w:sz="0" w:space="0" w:color="auto"/>
        <w:left w:val="none" w:sz="0" w:space="0" w:color="auto"/>
        <w:bottom w:val="none" w:sz="0" w:space="0" w:color="auto"/>
        <w:right w:val="none" w:sz="0" w:space="0" w:color="auto"/>
      </w:divBdr>
    </w:div>
    <w:div w:id="1703894544">
      <w:bodyDiv w:val="1"/>
      <w:marLeft w:val="0"/>
      <w:marRight w:val="0"/>
      <w:marTop w:val="0"/>
      <w:marBottom w:val="0"/>
      <w:divBdr>
        <w:top w:val="none" w:sz="0" w:space="0" w:color="auto"/>
        <w:left w:val="none" w:sz="0" w:space="0" w:color="auto"/>
        <w:bottom w:val="none" w:sz="0" w:space="0" w:color="auto"/>
        <w:right w:val="none" w:sz="0" w:space="0" w:color="auto"/>
      </w:divBdr>
    </w:div>
    <w:div w:id="1735082974">
      <w:bodyDiv w:val="1"/>
      <w:marLeft w:val="0"/>
      <w:marRight w:val="0"/>
      <w:marTop w:val="0"/>
      <w:marBottom w:val="0"/>
      <w:divBdr>
        <w:top w:val="none" w:sz="0" w:space="0" w:color="auto"/>
        <w:left w:val="none" w:sz="0" w:space="0" w:color="auto"/>
        <w:bottom w:val="none" w:sz="0" w:space="0" w:color="auto"/>
        <w:right w:val="none" w:sz="0" w:space="0" w:color="auto"/>
      </w:divBdr>
    </w:div>
    <w:div w:id="1804958721">
      <w:bodyDiv w:val="1"/>
      <w:marLeft w:val="0"/>
      <w:marRight w:val="0"/>
      <w:marTop w:val="0"/>
      <w:marBottom w:val="0"/>
      <w:divBdr>
        <w:top w:val="none" w:sz="0" w:space="0" w:color="auto"/>
        <w:left w:val="none" w:sz="0" w:space="0" w:color="auto"/>
        <w:bottom w:val="none" w:sz="0" w:space="0" w:color="auto"/>
        <w:right w:val="none" w:sz="0" w:space="0" w:color="auto"/>
      </w:divBdr>
    </w:div>
    <w:div w:id="1811746778">
      <w:bodyDiv w:val="1"/>
      <w:marLeft w:val="0"/>
      <w:marRight w:val="0"/>
      <w:marTop w:val="0"/>
      <w:marBottom w:val="0"/>
      <w:divBdr>
        <w:top w:val="none" w:sz="0" w:space="0" w:color="auto"/>
        <w:left w:val="none" w:sz="0" w:space="0" w:color="auto"/>
        <w:bottom w:val="none" w:sz="0" w:space="0" w:color="auto"/>
        <w:right w:val="none" w:sz="0" w:space="0" w:color="auto"/>
      </w:divBdr>
    </w:div>
    <w:div w:id="1829325338">
      <w:bodyDiv w:val="1"/>
      <w:marLeft w:val="0"/>
      <w:marRight w:val="0"/>
      <w:marTop w:val="0"/>
      <w:marBottom w:val="0"/>
      <w:divBdr>
        <w:top w:val="none" w:sz="0" w:space="0" w:color="auto"/>
        <w:left w:val="none" w:sz="0" w:space="0" w:color="auto"/>
        <w:bottom w:val="none" w:sz="0" w:space="0" w:color="auto"/>
        <w:right w:val="none" w:sz="0" w:space="0" w:color="auto"/>
      </w:divBdr>
    </w:div>
    <w:div w:id="1845046350">
      <w:bodyDiv w:val="1"/>
      <w:marLeft w:val="0"/>
      <w:marRight w:val="0"/>
      <w:marTop w:val="0"/>
      <w:marBottom w:val="0"/>
      <w:divBdr>
        <w:top w:val="none" w:sz="0" w:space="0" w:color="auto"/>
        <w:left w:val="none" w:sz="0" w:space="0" w:color="auto"/>
        <w:bottom w:val="none" w:sz="0" w:space="0" w:color="auto"/>
        <w:right w:val="none" w:sz="0" w:space="0" w:color="auto"/>
      </w:divBdr>
      <w:divsChild>
        <w:div w:id="508720990">
          <w:marLeft w:val="0"/>
          <w:marRight w:val="0"/>
          <w:marTop w:val="300"/>
          <w:marBottom w:val="0"/>
          <w:divBdr>
            <w:top w:val="none" w:sz="0" w:space="0" w:color="auto"/>
            <w:left w:val="none" w:sz="0" w:space="0" w:color="auto"/>
            <w:bottom w:val="none" w:sz="0" w:space="0" w:color="auto"/>
            <w:right w:val="none" w:sz="0" w:space="0" w:color="auto"/>
          </w:divBdr>
        </w:div>
      </w:divsChild>
    </w:div>
    <w:div w:id="1929928016">
      <w:bodyDiv w:val="1"/>
      <w:marLeft w:val="0"/>
      <w:marRight w:val="0"/>
      <w:marTop w:val="0"/>
      <w:marBottom w:val="0"/>
      <w:divBdr>
        <w:top w:val="none" w:sz="0" w:space="0" w:color="auto"/>
        <w:left w:val="none" w:sz="0" w:space="0" w:color="auto"/>
        <w:bottom w:val="none" w:sz="0" w:space="0" w:color="auto"/>
        <w:right w:val="none" w:sz="0" w:space="0" w:color="auto"/>
      </w:divBdr>
    </w:div>
    <w:div w:id="1935479757">
      <w:bodyDiv w:val="1"/>
      <w:marLeft w:val="0"/>
      <w:marRight w:val="0"/>
      <w:marTop w:val="0"/>
      <w:marBottom w:val="0"/>
      <w:divBdr>
        <w:top w:val="none" w:sz="0" w:space="0" w:color="auto"/>
        <w:left w:val="none" w:sz="0" w:space="0" w:color="auto"/>
        <w:bottom w:val="none" w:sz="0" w:space="0" w:color="auto"/>
        <w:right w:val="none" w:sz="0" w:space="0" w:color="auto"/>
      </w:divBdr>
    </w:div>
    <w:div w:id="1945191971">
      <w:bodyDiv w:val="1"/>
      <w:marLeft w:val="0"/>
      <w:marRight w:val="0"/>
      <w:marTop w:val="0"/>
      <w:marBottom w:val="0"/>
      <w:divBdr>
        <w:top w:val="none" w:sz="0" w:space="0" w:color="auto"/>
        <w:left w:val="none" w:sz="0" w:space="0" w:color="auto"/>
        <w:bottom w:val="none" w:sz="0" w:space="0" w:color="auto"/>
        <w:right w:val="none" w:sz="0" w:space="0" w:color="auto"/>
      </w:divBdr>
    </w:div>
    <w:div w:id="1962765690">
      <w:bodyDiv w:val="1"/>
      <w:marLeft w:val="0"/>
      <w:marRight w:val="0"/>
      <w:marTop w:val="0"/>
      <w:marBottom w:val="0"/>
      <w:divBdr>
        <w:top w:val="none" w:sz="0" w:space="0" w:color="auto"/>
        <w:left w:val="none" w:sz="0" w:space="0" w:color="auto"/>
        <w:bottom w:val="none" w:sz="0" w:space="0" w:color="auto"/>
        <w:right w:val="none" w:sz="0" w:space="0" w:color="auto"/>
      </w:divBdr>
      <w:divsChild>
        <w:div w:id="1437751108">
          <w:marLeft w:val="0"/>
          <w:marRight w:val="0"/>
          <w:marTop w:val="100"/>
          <w:marBottom w:val="100"/>
          <w:divBdr>
            <w:top w:val="none" w:sz="0" w:space="0" w:color="auto"/>
            <w:left w:val="none" w:sz="0" w:space="0" w:color="auto"/>
            <w:bottom w:val="none" w:sz="0" w:space="0" w:color="auto"/>
            <w:right w:val="none" w:sz="0" w:space="0" w:color="auto"/>
          </w:divBdr>
          <w:divsChild>
            <w:div w:id="1692994099">
              <w:marLeft w:val="0"/>
              <w:marRight w:val="0"/>
              <w:marTop w:val="0"/>
              <w:marBottom w:val="0"/>
              <w:divBdr>
                <w:top w:val="none" w:sz="0" w:space="0" w:color="auto"/>
                <w:left w:val="none" w:sz="0" w:space="0" w:color="auto"/>
                <w:bottom w:val="none" w:sz="0" w:space="0" w:color="auto"/>
                <w:right w:val="none" w:sz="0" w:space="0" w:color="auto"/>
              </w:divBdr>
              <w:divsChild>
                <w:div w:id="4291652">
                  <w:marLeft w:val="0"/>
                  <w:marRight w:val="0"/>
                  <w:marTop w:val="0"/>
                  <w:marBottom w:val="0"/>
                  <w:divBdr>
                    <w:top w:val="none" w:sz="0" w:space="0" w:color="auto"/>
                    <w:left w:val="none" w:sz="0" w:space="0" w:color="auto"/>
                    <w:bottom w:val="none" w:sz="0" w:space="0" w:color="auto"/>
                    <w:right w:val="none" w:sz="0" w:space="0" w:color="auto"/>
                  </w:divBdr>
                  <w:divsChild>
                    <w:div w:id="469828238">
                      <w:marLeft w:val="0"/>
                      <w:marRight w:val="0"/>
                      <w:marTop w:val="0"/>
                      <w:marBottom w:val="0"/>
                      <w:divBdr>
                        <w:top w:val="none" w:sz="0" w:space="0" w:color="auto"/>
                        <w:left w:val="none" w:sz="0" w:space="0" w:color="auto"/>
                        <w:bottom w:val="none" w:sz="0" w:space="0" w:color="auto"/>
                        <w:right w:val="none" w:sz="0" w:space="0" w:color="auto"/>
                      </w:divBdr>
                      <w:divsChild>
                        <w:div w:id="1743478671">
                          <w:marLeft w:val="0"/>
                          <w:marRight w:val="0"/>
                          <w:marTop w:val="0"/>
                          <w:marBottom w:val="0"/>
                          <w:divBdr>
                            <w:top w:val="none" w:sz="0" w:space="0" w:color="auto"/>
                            <w:left w:val="none" w:sz="0" w:space="0" w:color="auto"/>
                            <w:bottom w:val="none" w:sz="0" w:space="0" w:color="auto"/>
                            <w:right w:val="none" w:sz="0" w:space="0" w:color="auto"/>
                          </w:divBdr>
                          <w:divsChild>
                            <w:div w:id="1310593855">
                              <w:marLeft w:val="0"/>
                              <w:marRight w:val="0"/>
                              <w:marTop w:val="0"/>
                              <w:marBottom w:val="0"/>
                              <w:divBdr>
                                <w:top w:val="none" w:sz="0" w:space="0" w:color="auto"/>
                                <w:left w:val="none" w:sz="0" w:space="0" w:color="auto"/>
                                <w:bottom w:val="none" w:sz="0" w:space="0" w:color="auto"/>
                                <w:right w:val="none" w:sz="0" w:space="0" w:color="auto"/>
                              </w:divBdr>
                              <w:divsChild>
                                <w:div w:id="1314532033">
                                  <w:marLeft w:val="0"/>
                                  <w:marRight w:val="0"/>
                                  <w:marTop w:val="0"/>
                                  <w:marBottom w:val="0"/>
                                  <w:divBdr>
                                    <w:top w:val="none" w:sz="0" w:space="0" w:color="auto"/>
                                    <w:left w:val="none" w:sz="0" w:space="0" w:color="auto"/>
                                    <w:bottom w:val="none" w:sz="0" w:space="0" w:color="auto"/>
                                    <w:right w:val="none" w:sz="0" w:space="0" w:color="auto"/>
                                  </w:divBdr>
                                  <w:divsChild>
                                    <w:div w:id="1023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019004">
      <w:bodyDiv w:val="1"/>
      <w:marLeft w:val="0"/>
      <w:marRight w:val="0"/>
      <w:marTop w:val="0"/>
      <w:marBottom w:val="0"/>
      <w:divBdr>
        <w:top w:val="none" w:sz="0" w:space="0" w:color="auto"/>
        <w:left w:val="none" w:sz="0" w:space="0" w:color="auto"/>
        <w:bottom w:val="none" w:sz="0" w:space="0" w:color="auto"/>
        <w:right w:val="none" w:sz="0" w:space="0" w:color="auto"/>
      </w:divBdr>
    </w:div>
    <w:div w:id="2000421160">
      <w:bodyDiv w:val="1"/>
      <w:marLeft w:val="0"/>
      <w:marRight w:val="0"/>
      <w:marTop w:val="0"/>
      <w:marBottom w:val="0"/>
      <w:divBdr>
        <w:top w:val="none" w:sz="0" w:space="0" w:color="auto"/>
        <w:left w:val="none" w:sz="0" w:space="0" w:color="auto"/>
        <w:bottom w:val="none" w:sz="0" w:space="0" w:color="auto"/>
        <w:right w:val="none" w:sz="0" w:space="0" w:color="auto"/>
      </w:divBdr>
    </w:div>
    <w:div w:id="2004312661">
      <w:bodyDiv w:val="1"/>
      <w:marLeft w:val="0"/>
      <w:marRight w:val="0"/>
      <w:marTop w:val="0"/>
      <w:marBottom w:val="0"/>
      <w:divBdr>
        <w:top w:val="none" w:sz="0" w:space="0" w:color="auto"/>
        <w:left w:val="none" w:sz="0" w:space="0" w:color="auto"/>
        <w:bottom w:val="none" w:sz="0" w:space="0" w:color="auto"/>
        <w:right w:val="none" w:sz="0" w:space="0" w:color="auto"/>
      </w:divBdr>
      <w:divsChild>
        <w:div w:id="135998907">
          <w:marLeft w:val="0"/>
          <w:marRight w:val="0"/>
          <w:marTop w:val="300"/>
          <w:marBottom w:val="0"/>
          <w:divBdr>
            <w:top w:val="none" w:sz="0" w:space="0" w:color="auto"/>
            <w:left w:val="none" w:sz="0" w:space="0" w:color="auto"/>
            <w:bottom w:val="none" w:sz="0" w:space="0" w:color="auto"/>
            <w:right w:val="none" w:sz="0" w:space="0" w:color="auto"/>
          </w:divBdr>
        </w:div>
      </w:divsChild>
    </w:div>
    <w:div w:id="2005425370">
      <w:bodyDiv w:val="1"/>
      <w:marLeft w:val="0"/>
      <w:marRight w:val="0"/>
      <w:marTop w:val="0"/>
      <w:marBottom w:val="0"/>
      <w:divBdr>
        <w:top w:val="none" w:sz="0" w:space="0" w:color="auto"/>
        <w:left w:val="none" w:sz="0" w:space="0" w:color="auto"/>
        <w:bottom w:val="none" w:sz="0" w:space="0" w:color="auto"/>
        <w:right w:val="none" w:sz="0" w:space="0" w:color="auto"/>
      </w:divBdr>
    </w:div>
    <w:div w:id="2007201924">
      <w:bodyDiv w:val="1"/>
      <w:marLeft w:val="0"/>
      <w:marRight w:val="0"/>
      <w:marTop w:val="0"/>
      <w:marBottom w:val="0"/>
      <w:divBdr>
        <w:top w:val="none" w:sz="0" w:space="0" w:color="auto"/>
        <w:left w:val="none" w:sz="0" w:space="0" w:color="auto"/>
        <w:bottom w:val="none" w:sz="0" w:space="0" w:color="auto"/>
        <w:right w:val="none" w:sz="0" w:space="0" w:color="auto"/>
      </w:divBdr>
      <w:divsChild>
        <w:div w:id="452284204">
          <w:marLeft w:val="0"/>
          <w:marRight w:val="0"/>
          <w:marTop w:val="300"/>
          <w:marBottom w:val="0"/>
          <w:divBdr>
            <w:top w:val="none" w:sz="0" w:space="0" w:color="auto"/>
            <w:left w:val="none" w:sz="0" w:space="0" w:color="auto"/>
            <w:bottom w:val="none" w:sz="0" w:space="0" w:color="auto"/>
            <w:right w:val="none" w:sz="0" w:space="0" w:color="auto"/>
          </w:divBdr>
        </w:div>
      </w:divsChild>
    </w:div>
    <w:div w:id="2015649648">
      <w:bodyDiv w:val="1"/>
      <w:marLeft w:val="0"/>
      <w:marRight w:val="0"/>
      <w:marTop w:val="0"/>
      <w:marBottom w:val="0"/>
      <w:divBdr>
        <w:top w:val="none" w:sz="0" w:space="0" w:color="auto"/>
        <w:left w:val="none" w:sz="0" w:space="0" w:color="auto"/>
        <w:bottom w:val="none" w:sz="0" w:space="0" w:color="auto"/>
        <w:right w:val="none" w:sz="0" w:space="0" w:color="auto"/>
      </w:divBdr>
    </w:div>
    <w:div w:id="2038658314">
      <w:bodyDiv w:val="1"/>
      <w:marLeft w:val="0"/>
      <w:marRight w:val="0"/>
      <w:marTop w:val="0"/>
      <w:marBottom w:val="0"/>
      <w:divBdr>
        <w:top w:val="none" w:sz="0" w:space="0" w:color="auto"/>
        <w:left w:val="none" w:sz="0" w:space="0" w:color="auto"/>
        <w:bottom w:val="none" w:sz="0" w:space="0" w:color="auto"/>
        <w:right w:val="none" w:sz="0" w:space="0" w:color="auto"/>
      </w:divBdr>
      <w:divsChild>
        <w:div w:id="1532692737">
          <w:marLeft w:val="0"/>
          <w:marRight w:val="0"/>
          <w:marTop w:val="300"/>
          <w:marBottom w:val="0"/>
          <w:divBdr>
            <w:top w:val="none" w:sz="0" w:space="0" w:color="auto"/>
            <w:left w:val="none" w:sz="0" w:space="0" w:color="auto"/>
            <w:bottom w:val="none" w:sz="0" w:space="0" w:color="auto"/>
            <w:right w:val="none" w:sz="0" w:space="0" w:color="auto"/>
          </w:divBdr>
        </w:div>
      </w:divsChild>
    </w:div>
    <w:div w:id="2046522256">
      <w:bodyDiv w:val="1"/>
      <w:marLeft w:val="0"/>
      <w:marRight w:val="0"/>
      <w:marTop w:val="0"/>
      <w:marBottom w:val="0"/>
      <w:divBdr>
        <w:top w:val="none" w:sz="0" w:space="0" w:color="auto"/>
        <w:left w:val="none" w:sz="0" w:space="0" w:color="auto"/>
        <w:bottom w:val="none" w:sz="0" w:space="0" w:color="auto"/>
        <w:right w:val="none" w:sz="0" w:space="0" w:color="auto"/>
      </w:divBdr>
      <w:divsChild>
        <w:div w:id="954946919">
          <w:marLeft w:val="0"/>
          <w:marRight w:val="0"/>
          <w:marTop w:val="300"/>
          <w:marBottom w:val="0"/>
          <w:divBdr>
            <w:top w:val="none" w:sz="0" w:space="0" w:color="auto"/>
            <w:left w:val="none" w:sz="0" w:space="0" w:color="auto"/>
            <w:bottom w:val="none" w:sz="0" w:space="0" w:color="auto"/>
            <w:right w:val="none" w:sz="0" w:space="0" w:color="auto"/>
          </w:divBdr>
        </w:div>
      </w:divsChild>
    </w:div>
    <w:div w:id="2062627410">
      <w:bodyDiv w:val="1"/>
      <w:marLeft w:val="0"/>
      <w:marRight w:val="0"/>
      <w:marTop w:val="0"/>
      <w:marBottom w:val="0"/>
      <w:divBdr>
        <w:top w:val="none" w:sz="0" w:space="0" w:color="auto"/>
        <w:left w:val="none" w:sz="0" w:space="0" w:color="auto"/>
        <w:bottom w:val="none" w:sz="0" w:space="0" w:color="auto"/>
        <w:right w:val="none" w:sz="0" w:space="0" w:color="auto"/>
      </w:divBdr>
    </w:div>
    <w:div w:id="2095514670">
      <w:bodyDiv w:val="1"/>
      <w:marLeft w:val="0"/>
      <w:marRight w:val="0"/>
      <w:marTop w:val="0"/>
      <w:marBottom w:val="0"/>
      <w:divBdr>
        <w:top w:val="none" w:sz="0" w:space="0" w:color="auto"/>
        <w:left w:val="none" w:sz="0" w:space="0" w:color="auto"/>
        <w:bottom w:val="none" w:sz="0" w:space="0" w:color="auto"/>
        <w:right w:val="none" w:sz="0" w:space="0" w:color="auto"/>
      </w:divBdr>
      <w:divsChild>
        <w:div w:id="225070539">
          <w:marLeft w:val="0"/>
          <w:marRight w:val="0"/>
          <w:marTop w:val="300"/>
          <w:marBottom w:val="0"/>
          <w:divBdr>
            <w:top w:val="none" w:sz="0" w:space="0" w:color="auto"/>
            <w:left w:val="none" w:sz="0" w:space="0" w:color="auto"/>
            <w:bottom w:val="none" w:sz="0" w:space="0" w:color="auto"/>
            <w:right w:val="none" w:sz="0" w:space="0" w:color="auto"/>
          </w:divBdr>
        </w:div>
      </w:divsChild>
    </w:div>
    <w:div w:id="2123914743">
      <w:bodyDiv w:val="1"/>
      <w:marLeft w:val="0"/>
      <w:marRight w:val="0"/>
      <w:marTop w:val="0"/>
      <w:marBottom w:val="0"/>
      <w:divBdr>
        <w:top w:val="none" w:sz="0" w:space="0" w:color="auto"/>
        <w:left w:val="none" w:sz="0" w:space="0" w:color="auto"/>
        <w:bottom w:val="none" w:sz="0" w:space="0" w:color="auto"/>
        <w:right w:val="none" w:sz="0" w:space="0" w:color="auto"/>
      </w:divBdr>
    </w:div>
    <w:div w:id="213990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108/ecs.2024.139010.1068" TargetMode="External"/><Relationship Id="rId13" Type="http://schemas.openxmlformats.org/officeDocument/2006/relationships/hyperlink" Target="https://psychologicalscience.i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dsjournal.ir/article-1-1426-fa.html" TargetMode="External"/><Relationship Id="rId17" Type="http://schemas.openxmlformats.org/officeDocument/2006/relationships/hyperlink" Target="https://doi.org/10.1080/10502556.2021.1871840" TargetMode="External"/><Relationship Id="rId2" Type="http://schemas.openxmlformats.org/officeDocument/2006/relationships/numbering" Target="numbering.xml"/><Relationship Id="rId16" Type="http://schemas.openxmlformats.org/officeDocument/2006/relationships/hyperlink" Target="https://doi.org/10.1080/09589236.2020.18262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cialworkmag.ir" TargetMode="External"/><Relationship Id="rId5" Type="http://schemas.openxmlformats.org/officeDocument/2006/relationships/webSettings" Target="webSettings.xml"/><Relationship Id="rId15" Type="http://schemas.openxmlformats.org/officeDocument/2006/relationships/hyperlink" Target="https://doi.org/10.1007/978-3-030-20779-3_10" TargetMode="External"/><Relationship Id="rId36" Type="http://schemas.microsoft.com/office/2016/09/relationships/commentsIds" Target="commentsIds.xml"/><Relationship Id="rId10" Type="http://schemas.openxmlformats.org/officeDocument/2006/relationships/hyperlink" Target="https://rmp.iums.ac.i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2108/ecs.2024.139010.1068" TargetMode="External"/><Relationship Id="rId14" Type="http://schemas.openxmlformats.org/officeDocument/2006/relationships/hyperlink" Target="https://doi.org/10.1007/978-3-030-20779-3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30BE5-7027-4166-A231-657EA117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9130</Words>
  <Characters>52041</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zolghadri</dc:creator>
  <cp:lastModifiedBy>V</cp:lastModifiedBy>
  <cp:revision>3</cp:revision>
  <cp:lastPrinted>2026-02-04T06:52:00Z</cp:lastPrinted>
  <dcterms:created xsi:type="dcterms:W3CDTF">2026-02-05T08:52:00Z</dcterms:created>
  <dcterms:modified xsi:type="dcterms:W3CDTF">2026-02-05T08:54:00Z</dcterms:modified>
</cp:coreProperties>
</file>